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10" w:rsidRPr="00846D54" w:rsidRDefault="00854F10" w:rsidP="00854F10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6D5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:rsidR="00AD6EE8" w:rsidRPr="00846D54" w:rsidRDefault="00854F10" w:rsidP="00854F1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46D54">
        <w:rPr>
          <w:rFonts w:asciiTheme="minorHAnsi" w:hAnsiTheme="minorHAnsi" w:cstheme="minorHAnsi"/>
          <w:b/>
          <w:sz w:val="22"/>
          <w:szCs w:val="22"/>
        </w:rPr>
        <w:t>INNEKO Sp. z o. o.</w:t>
      </w:r>
    </w:p>
    <w:p w:rsidR="00AD6EE8" w:rsidRPr="00AD6EE8" w:rsidRDefault="00854F10" w:rsidP="00854F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6EE8">
        <w:rPr>
          <w:rFonts w:asciiTheme="minorHAnsi" w:hAnsiTheme="minorHAnsi" w:cstheme="minorHAnsi"/>
          <w:sz w:val="22"/>
          <w:szCs w:val="22"/>
        </w:rPr>
        <w:t xml:space="preserve"> ul. Teatralna 49, </w:t>
      </w:r>
    </w:p>
    <w:p w:rsidR="00AD6EE8" w:rsidRPr="00AD6EE8" w:rsidRDefault="00854F10" w:rsidP="00854F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6EE8">
        <w:rPr>
          <w:rFonts w:asciiTheme="minorHAnsi" w:hAnsiTheme="minorHAnsi" w:cstheme="minorHAnsi"/>
          <w:sz w:val="22"/>
          <w:szCs w:val="22"/>
        </w:rPr>
        <w:t>66-400 Gorzów Wlkp.</w:t>
      </w:r>
    </w:p>
    <w:p w:rsidR="00854F10" w:rsidRPr="00AD6EE8" w:rsidRDefault="00854F10" w:rsidP="00854F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6EE8">
        <w:rPr>
          <w:rFonts w:asciiTheme="minorHAnsi" w:hAnsiTheme="minorHAnsi" w:cstheme="minorHAnsi"/>
          <w:sz w:val="22"/>
          <w:szCs w:val="22"/>
        </w:rPr>
        <w:t xml:space="preserve"> tel. (95) 7225 385 </w:t>
      </w:r>
    </w:p>
    <w:p w:rsidR="00854F10" w:rsidRPr="00AD6EE8" w:rsidRDefault="00854F10" w:rsidP="00854F10">
      <w:pPr>
        <w:rPr>
          <w:rFonts w:cstheme="minorHAnsi"/>
          <w:b/>
        </w:rPr>
      </w:pPr>
      <w:r w:rsidRPr="00AD6EE8">
        <w:rPr>
          <w:rFonts w:cstheme="minorHAnsi"/>
        </w:rPr>
        <w:t xml:space="preserve">Strona internetowa: </w:t>
      </w:r>
      <w:hyperlink r:id="rId9" w:history="1">
        <w:r w:rsidRPr="00AD6EE8">
          <w:rPr>
            <w:rStyle w:val="Hipercze"/>
            <w:rFonts w:cstheme="minorHAnsi"/>
          </w:rPr>
          <w:t>www.inneko.pl</w:t>
        </w:r>
      </w:hyperlink>
      <w:r w:rsidRPr="00AD6EE8">
        <w:rPr>
          <w:rFonts w:cstheme="minorHAnsi"/>
        </w:rPr>
        <w:t xml:space="preserve">  e-mail: </w:t>
      </w:r>
      <w:hyperlink r:id="rId10" w:history="1">
        <w:r w:rsidRPr="00AD6EE8">
          <w:rPr>
            <w:rStyle w:val="Hipercze"/>
            <w:rFonts w:cstheme="minorHAnsi"/>
          </w:rPr>
          <w:t>pzp@inneko.pl</w:t>
        </w:r>
      </w:hyperlink>
      <w:r w:rsidRPr="00AD6EE8">
        <w:rPr>
          <w:rFonts w:cstheme="minorHAnsi"/>
        </w:rPr>
        <w:t xml:space="preserve"> </w:t>
      </w:r>
    </w:p>
    <w:p w:rsidR="00846D54" w:rsidRDefault="00846D54" w:rsidP="00753169">
      <w:pPr>
        <w:tabs>
          <w:tab w:val="left" w:pos="1120"/>
        </w:tabs>
        <w:spacing w:after="0" w:line="312" w:lineRule="auto"/>
        <w:rPr>
          <w:rFonts w:cstheme="minorHAnsi"/>
          <w:b/>
        </w:rPr>
      </w:pPr>
    </w:p>
    <w:p w:rsidR="00846D54" w:rsidRDefault="00846D54" w:rsidP="00753169">
      <w:pPr>
        <w:tabs>
          <w:tab w:val="left" w:pos="1120"/>
        </w:tabs>
        <w:spacing w:after="0" w:line="312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Postępowanie pod nazwą: </w:t>
      </w:r>
    </w:p>
    <w:p w:rsidR="00854F10" w:rsidRPr="00AD6EE8" w:rsidRDefault="00846D54" w:rsidP="00753169">
      <w:pPr>
        <w:tabs>
          <w:tab w:val="left" w:pos="1120"/>
        </w:tabs>
        <w:spacing w:after="0" w:line="312" w:lineRule="auto"/>
        <w:jc w:val="center"/>
        <w:rPr>
          <w:rFonts w:cstheme="minorHAnsi"/>
          <w:b/>
        </w:rPr>
      </w:pPr>
      <w:r w:rsidRPr="00AD6EE8">
        <w:rPr>
          <w:rFonts w:cstheme="minorHAnsi"/>
          <w:b/>
        </w:rPr>
        <w:t>„</w:t>
      </w:r>
      <w:r w:rsidRPr="00AD6EE8">
        <w:rPr>
          <w:rFonts w:cstheme="minorHAnsi"/>
          <w:b/>
          <w:bCs/>
        </w:rPr>
        <w:t>Świadczenie usług ochrony obiektów i mienia INNEKO Sp. z o.</w:t>
      </w:r>
      <w:r w:rsidR="00736C95">
        <w:rPr>
          <w:rFonts w:cstheme="minorHAnsi"/>
          <w:b/>
          <w:bCs/>
        </w:rPr>
        <w:t>o., w przy ul. Teatralnej 49  w </w:t>
      </w:r>
      <w:r w:rsidRPr="00AD6EE8">
        <w:rPr>
          <w:rFonts w:cstheme="minorHAnsi"/>
          <w:b/>
          <w:bCs/>
        </w:rPr>
        <w:t>Gorzowie Wlkp.</w:t>
      </w:r>
      <w:r w:rsidRPr="00AD6EE8">
        <w:rPr>
          <w:rFonts w:cstheme="minorHAnsi"/>
          <w:b/>
        </w:rPr>
        <w:t>”</w:t>
      </w:r>
    </w:p>
    <w:p w:rsidR="00846D54" w:rsidRDefault="00846D54" w:rsidP="00753169">
      <w:pPr>
        <w:tabs>
          <w:tab w:val="left" w:pos="1120"/>
        </w:tabs>
        <w:spacing w:after="0" w:line="312" w:lineRule="auto"/>
        <w:rPr>
          <w:rFonts w:cstheme="minorHAnsi"/>
          <w:b/>
        </w:rPr>
      </w:pPr>
    </w:p>
    <w:p w:rsidR="002D1E22" w:rsidRPr="00AD6EE8" w:rsidRDefault="002D1E22" w:rsidP="00753169">
      <w:pPr>
        <w:tabs>
          <w:tab w:val="left" w:pos="1120"/>
        </w:tabs>
        <w:spacing w:after="0" w:line="312" w:lineRule="auto"/>
        <w:rPr>
          <w:rFonts w:cstheme="minorHAnsi"/>
          <w:b/>
        </w:rPr>
      </w:pPr>
      <w:r w:rsidRPr="00AD6EE8">
        <w:rPr>
          <w:rFonts w:cstheme="minorHAnsi"/>
          <w:b/>
        </w:rPr>
        <w:t>Załącznik do Ogłoszenia</w:t>
      </w:r>
    </w:p>
    <w:p w:rsidR="002D1E22" w:rsidRPr="00AD6EE8" w:rsidRDefault="002D1E22" w:rsidP="00753169">
      <w:pPr>
        <w:tabs>
          <w:tab w:val="left" w:pos="1120"/>
        </w:tabs>
        <w:spacing w:after="0" w:line="312" w:lineRule="auto"/>
        <w:jc w:val="center"/>
        <w:rPr>
          <w:rFonts w:cstheme="minorHAnsi"/>
          <w:b/>
        </w:rPr>
      </w:pPr>
      <w:r w:rsidRPr="00AD6EE8">
        <w:rPr>
          <w:rFonts w:cstheme="minorHAnsi"/>
          <w:b/>
        </w:rPr>
        <w:t>INSTRUKCJA DLA WYKONAWCÓW</w:t>
      </w:r>
    </w:p>
    <w:p w:rsidR="00854F10" w:rsidRPr="00AD6EE8" w:rsidRDefault="002D1E2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rPr>
          <w:rFonts w:cstheme="minorHAnsi"/>
          <w:b/>
        </w:rPr>
      </w:pPr>
      <w:r w:rsidRPr="00AD6EE8">
        <w:rPr>
          <w:rFonts w:cstheme="minorHAnsi"/>
          <w:b/>
        </w:rPr>
        <w:t>ROZDZIAŁ I.</w:t>
      </w:r>
    </w:p>
    <w:p w:rsidR="002D1E22" w:rsidRPr="00AD6EE8" w:rsidRDefault="002D1E2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rPr>
          <w:rFonts w:cstheme="minorHAnsi"/>
          <w:b/>
        </w:rPr>
      </w:pPr>
      <w:r w:rsidRPr="00AD6EE8">
        <w:rPr>
          <w:rFonts w:cstheme="minorHAnsi"/>
          <w:b/>
        </w:rPr>
        <w:t xml:space="preserve"> FORMA OFERTY</w:t>
      </w:r>
    </w:p>
    <w:p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Na ofertę składają się: wypełniony formularz oferty, sporządzony według wzoru stanowiącego załącznik nr 1do Instrukcji oraz wszystkie pozostałe wymagane</w:t>
      </w:r>
      <w:r w:rsidR="00AD6EE8">
        <w:rPr>
          <w:rFonts w:asciiTheme="minorHAnsi" w:hAnsiTheme="minorHAnsi" w:cstheme="minorHAnsi"/>
          <w:sz w:val="22"/>
        </w:rPr>
        <w:t xml:space="preserve"> dokumenty </w:t>
      </w:r>
      <w:r w:rsidR="00286702" w:rsidRPr="00AD6EE8">
        <w:rPr>
          <w:rFonts w:asciiTheme="minorHAnsi" w:hAnsiTheme="minorHAnsi" w:cstheme="minorHAnsi"/>
          <w:sz w:val="22"/>
        </w:rPr>
        <w:t>(w </w:t>
      </w:r>
      <w:r w:rsidRPr="00AD6EE8">
        <w:rPr>
          <w:rFonts w:asciiTheme="minorHAnsi" w:hAnsiTheme="minorHAnsi" w:cstheme="minorHAnsi"/>
          <w:sz w:val="22"/>
        </w:rPr>
        <w:t>tym oświadczenia, załączniki itp.) zgodnie z Rozdziałem IV Instrukcji.</w:t>
      </w:r>
    </w:p>
    <w:p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Wykonawcy sporządzą oferty zgodnie z wymaganiami Instrukcji.</w:t>
      </w:r>
    </w:p>
    <w:p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Oferta musi być sporządzona na piśmie, czytelnie, w języku polskim.</w:t>
      </w:r>
    </w:p>
    <w:p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Oferta musi być podpisana przez osoby upoważnione do s</w:t>
      </w:r>
      <w:r w:rsidR="00907F6E" w:rsidRPr="00AD6EE8">
        <w:rPr>
          <w:rFonts w:asciiTheme="minorHAnsi" w:hAnsiTheme="minorHAnsi" w:cstheme="minorHAnsi"/>
          <w:sz w:val="22"/>
        </w:rPr>
        <w:t>kładania oświadczeń woli w </w:t>
      </w:r>
      <w:r w:rsidRPr="00AD6EE8">
        <w:rPr>
          <w:rFonts w:asciiTheme="minorHAnsi" w:hAnsiTheme="minorHAnsi" w:cstheme="minorHAnsi"/>
          <w:sz w:val="22"/>
        </w:rPr>
        <w:t>imieniu wykonawcy. Pełnomocnictwo do podpisania oferty musi być dołączone do oferty, o ile nie wynika ono z innych dokumentów złożonych przez wykonawcę.</w:t>
      </w:r>
    </w:p>
    <w:p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Zaleca  się, aby wszystkie strony ofer</w:t>
      </w:r>
      <w:r w:rsidR="00AD6EE8">
        <w:rPr>
          <w:rFonts w:asciiTheme="minorHAnsi" w:hAnsiTheme="minorHAnsi" w:cstheme="minorHAnsi"/>
          <w:sz w:val="22"/>
        </w:rPr>
        <w:t xml:space="preserve">ty były ponumerowane. Ponadto, </w:t>
      </w:r>
      <w:r w:rsidRPr="00AD6EE8">
        <w:rPr>
          <w:rFonts w:asciiTheme="minorHAnsi" w:hAnsiTheme="minorHAnsi" w:cstheme="minorHAnsi"/>
          <w:sz w:val="22"/>
        </w:rPr>
        <w:t>wsze</w:t>
      </w:r>
      <w:r w:rsidR="00AD6EE8">
        <w:rPr>
          <w:rFonts w:asciiTheme="minorHAnsi" w:hAnsiTheme="minorHAnsi" w:cstheme="minorHAnsi"/>
          <w:sz w:val="22"/>
        </w:rPr>
        <w:t xml:space="preserve">lkie </w:t>
      </w:r>
      <w:r w:rsidR="00907F6E" w:rsidRPr="00AD6EE8">
        <w:rPr>
          <w:rFonts w:asciiTheme="minorHAnsi" w:hAnsiTheme="minorHAnsi" w:cstheme="minorHAnsi"/>
          <w:sz w:val="22"/>
        </w:rPr>
        <w:t>miejsca, w </w:t>
      </w:r>
      <w:r w:rsidRPr="00AD6EE8">
        <w:rPr>
          <w:rFonts w:asciiTheme="minorHAnsi" w:hAnsiTheme="minorHAnsi" w:cstheme="minorHAnsi"/>
          <w:sz w:val="22"/>
        </w:rPr>
        <w:t>których wykonawca naniósł zmiany, muszą być przez niego parafowane.</w:t>
      </w:r>
    </w:p>
    <w:p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Wykonawca składa tylko jedną ofertę. </w:t>
      </w:r>
    </w:p>
    <w:p w:rsidR="002D1E22" w:rsidRPr="00AD6EE8" w:rsidRDefault="002D1E22" w:rsidP="003C5CDE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Oferta musi obejmować całość zamówienia, nie dopuszcza się składania ofert częściowych. 8.Wykonawca ponosi wszelkie koszty związane z przygotowaniem i złożeniem oferty</w:t>
      </w:r>
    </w:p>
    <w:p w:rsidR="00D43A7F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Zaleca</w:t>
      </w:r>
      <w:r w:rsidR="00AD6EE8">
        <w:rPr>
          <w:rFonts w:asciiTheme="minorHAnsi" w:hAnsiTheme="minorHAnsi" w:cstheme="minorHAnsi"/>
          <w:sz w:val="22"/>
        </w:rPr>
        <w:t xml:space="preserve"> </w:t>
      </w:r>
      <w:r w:rsidRPr="00AD6EE8">
        <w:rPr>
          <w:rFonts w:asciiTheme="minorHAnsi" w:hAnsiTheme="minorHAnsi" w:cstheme="minorHAnsi"/>
          <w:sz w:val="22"/>
        </w:rPr>
        <w:t xml:space="preserve">się, aby wykonawca zamieścił ofertę w kopercie oznaczonej w następujący sposób: </w:t>
      </w:r>
    </w:p>
    <w:p w:rsidR="00D43A7F" w:rsidRPr="00AD6EE8" w:rsidRDefault="00D43A7F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INNEKO Sp. z o.o., ul. Teatralna 49 66-400 Gorzów wlkp. – Biuro Zarządu </w:t>
      </w:r>
    </w:p>
    <w:p w:rsidR="00D43A7F" w:rsidRPr="00AD6EE8" w:rsidRDefault="002D1E22" w:rsidP="00753169">
      <w:pPr>
        <w:tabs>
          <w:tab w:val="left" w:pos="1120"/>
        </w:tabs>
        <w:spacing w:after="0" w:line="312" w:lineRule="auto"/>
        <w:jc w:val="center"/>
        <w:rPr>
          <w:rFonts w:cstheme="minorHAnsi"/>
          <w:b/>
        </w:rPr>
      </w:pPr>
      <w:r w:rsidRPr="00AD6EE8">
        <w:rPr>
          <w:rFonts w:cstheme="minorHAnsi"/>
          <w:b/>
        </w:rPr>
        <w:t xml:space="preserve">oferta na </w:t>
      </w:r>
      <w:r w:rsidR="00D43A7F" w:rsidRPr="00AD6EE8">
        <w:rPr>
          <w:rFonts w:cstheme="minorHAnsi"/>
          <w:b/>
        </w:rPr>
        <w:t>„</w:t>
      </w:r>
      <w:r w:rsidR="00D43A7F" w:rsidRPr="00AD6EE8">
        <w:rPr>
          <w:rFonts w:cstheme="minorHAnsi"/>
          <w:b/>
          <w:bCs/>
        </w:rPr>
        <w:t xml:space="preserve">Świadczenie usług ochrony obiektów i mienia </w:t>
      </w:r>
      <w:r w:rsidR="00353B2E" w:rsidRPr="00AD6EE8">
        <w:rPr>
          <w:rFonts w:cstheme="minorHAnsi"/>
          <w:b/>
          <w:bCs/>
        </w:rPr>
        <w:t>INNEKO Sp. z o.o., w przy ul. </w:t>
      </w:r>
      <w:r w:rsidR="00D43A7F" w:rsidRPr="00AD6EE8">
        <w:rPr>
          <w:rFonts w:cstheme="minorHAnsi"/>
          <w:b/>
          <w:bCs/>
        </w:rPr>
        <w:t>Teatralnej 49  w Gorzowie Wlkp.</w:t>
      </w:r>
      <w:r w:rsidR="00D43A7F" w:rsidRPr="00AD6EE8">
        <w:rPr>
          <w:rFonts w:cstheme="minorHAnsi"/>
          <w:b/>
        </w:rPr>
        <w:t>” oraz</w:t>
      </w:r>
    </w:p>
    <w:p w:rsidR="002D1E22" w:rsidRPr="00AD6EE8" w:rsidRDefault="002D1E22" w:rsidP="00753169">
      <w:pPr>
        <w:tabs>
          <w:tab w:val="left" w:pos="1120"/>
        </w:tabs>
        <w:spacing w:after="0" w:line="312" w:lineRule="auto"/>
        <w:jc w:val="center"/>
        <w:rPr>
          <w:rFonts w:cstheme="minorHAnsi"/>
          <w:b/>
        </w:rPr>
      </w:pPr>
      <w:r w:rsidRPr="00AD6EE8">
        <w:rPr>
          <w:rFonts w:cstheme="minorHAnsi"/>
          <w:b/>
        </w:rPr>
        <w:t>nie</w:t>
      </w:r>
      <w:r w:rsidR="00D43A7F" w:rsidRPr="00AD6EE8">
        <w:rPr>
          <w:rFonts w:cstheme="minorHAnsi"/>
          <w:b/>
        </w:rPr>
        <w:t xml:space="preserve"> </w:t>
      </w:r>
      <w:r w:rsidR="007A422C">
        <w:rPr>
          <w:rFonts w:cstheme="minorHAnsi"/>
          <w:b/>
        </w:rPr>
        <w:t>otwierać przed 25</w:t>
      </w:r>
      <w:r w:rsidR="00353B2E" w:rsidRPr="00AD6EE8">
        <w:rPr>
          <w:rFonts w:cstheme="minorHAnsi"/>
          <w:b/>
        </w:rPr>
        <w:t>.</w:t>
      </w:r>
      <w:r w:rsidR="00AD6EE8">
        <w:rPr>
          <w:rFonts w:cstheme="minorHAnsi"/>
          <w:b/>
        </w:rPr>
        <w:t>0</w:t>
      </w:r>
      <w:r w:rsidR="00353B2E" w:rsidRPr="00AD6EE8">
        <w:rPr>
          <w:rFonts w:cstheme="minorHAnsi"/>
          <w:b/>
        </w:rPr>
        <w:t>3.2020</w:t>
      </w:r>
      <w:r w:rsidRPr="00AD6EE8">
        <w:rPr>
          <w:rFonts w:cstheme="minorHAnsi"/>
          <w:b/>
        </w:rPr>
        <w:t>r. godz. 1</w:t>
      </w:r>
      <w:r w:rsidR="007A422C">
        <w:rPr>
          <w:rFonts w:cstheme="minorHAnsi"/>
          <w:b/>
        </w:rPr>
        <w:t>0</w:t>
      </w:r>
      <w:r w:rsidRPr="00AD6EE8">
        <w:rPr>
          <w:rFonts w:cstheme="minorHAnsi"/>
          <w:b/>
        </w:rPr>
        <w:t>:</w:t>
      </w:r>
      <w:r w:rsidR="00353B2E" w:rsidRPr="00AD6EE8">
        <w:rPr>
          <w:rFonts w:cstheme="minorHAnsi"/>
          <w:b/>
        </w:rPr>
        <w:t>3</w:t>
      </w:r>
      <w:r w:rsidRPr="00AD6EE8">
        <w:rPr>
          <w:rFonts w:cstheme="minorHAnsi"/>
          <w:b/>
        </w:rPr>
        <w:t>0”.</w:t>
      </w:r>
    </w:p>
    <w:p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Jeżeli oferta wykonawcy nie będzie oznaczona w sposób wskazany w pkt 9, zamawiający nie będzie ponosić żadnej odpowiedzialności za nieterminowe wpłynięcie oferty.</w:t>
      </w:r>
    </w:p>
    <w:p w:rsidR="002D1E22" w:rsidRPr="00AD6EE8" w:rsidRDefault="00353B2E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Wykonawca nie może wprowadzić zmian do oferty oraz wycofać jej po upływie </w:t>
      </w:r>
      <w:r w:rsidR="002D1E22" w:rsidRPr="00AD6EE8">
        <w:rPr>
          <w:rFonts w:asciiTheme="minorHAnsi" w:hAnsiTheme="minorHAnsi" w:cstheme="minorHAnsi"/>
          <w:sz w:val="22"/>
        </w:rPr>
        <w:t>terminu składania ofert.</w:t>
      </w:r>
    </w:p>
    <w:p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Oferta złożona po terminie zostanie odrzucona.</w:t>
      </w:r>
    </w:p>
    <w:p w:rsidR="002D1E22" w:rsidRPr="00AD6EE8" w:rsidRDefault="00907F6E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>Niniejsze postępowanie</w:t>
      </w:r>
      <w:r w:rsidR="002D1E22" w:rsidRPr="00AD6EE8">
        <w:rPr>
          <w:rFonts w:asciiTheme="minorHAnsi" w:hAnsiTheme="minorHAnsi" w:cstheme="minorHAnsi"/>
          <w:sz w:val="22"/>
        </w:rPr>
        <w:t xml:space="preserve"> </w:t>
      </w:r>
      <w:r w:rsidRPr="00AD6EE8">
        <w:rPr>
          <w:rFonts w:asciiTheme="minorHAnsi" w:hAnsiTheme="minorHAnsi" w:cstheme="minorHAnsi"/>
          <w:sz w:val="22"/>
        </w:rPr>
        <w:t>jest</w:t>
      </w:r>
      <w:r w:rsidR="00353B2E" w:rsidRPr="00AD6EE8">
        <w:rPr>
          <w:rFonts w:asciiTheme="minorHAnsi" w:hAnsiTheme="minorHAnsi" w:cstheme="minorHAnsi"/>
          <w:sz w:val="22"/>
        </w:rPr>
        <w:t xml:space="preserve"> prowadzone na </w:t>
      </w:r>
      <w:r w:rsidRPr="00AD6EE8">
        <w:rPr>
          <w:rFonts w:asciiTheme="minorHAnsi" w:hAnsiTheme="minorHAnsi" w:cstheme="minorHAnsi"/>
          <w:sz w:val="22"/>
        </w:rPr>
        <w:t>podstawie</w:t>
      </w:r>
      <w:r w:rsidR="002D1E22" w:rsidRPr="00AD6EE8">
        <w:rPr>
          <w:rFonts w:asciiTheme="minorHAnsi" w:hAnsiTheme="minorHAnsi" w:cstheme="minorHAnsi"/>
          <w:sz w:val="22"/>
        </w:rPr>
        <w:t xml:space="preserve"> ar</w:t>
      </w:r>
      <w:r w:rsidR="00353B2E" w:rsidRPr="00AD6EE8">
        <w:rPr>
          <w:rFonts w:asciiTheme="minorHAnsi" w:hAnsiTheme="minorHAnsi" w:cstheme="minorHAnsi"/>
          <w:sz w:val="22"/>
        </w:rPr>
        <w:t xml:space="preserve">t. </w:t>
      </w:r>
      <w:r w:rsidRPr="00AD6EE8">
        <w:rPr>
          <w:rFonts w:asciiTheme="minorHAnsi" w:hAnsiTheme="minorHAnsi" w:cstheme="minorHAnsi"/>
          <w:sz w:val="22"/>
        </w:rPr>
        <w:t>138o ustawy</w:t>
      </w:r>
      <w:r w:rsidR="00353B2E" w:rsidRPr="00AD6EE8">
        <w:rPr>
          <w:rFonts w:asciiTheme="minorHAnsi" w:hAnsiTheme="minorHAnsi" w:cstheme="minorHAnsi"/>
          <w:sz w:val="22"/>
        </w:rPr>
        <w:t xml:space="preserve"> z </w:t>
      </w:r>
      <w:r w:rsidR="002D1E22" w:rsidRPr="00AD6EE8">
        <w:rPr>
          <w:rFonts w:asciiTheme="minorHAnsi" w:hAnsiTheme="minorHAnsi" w:cstheme="minorHAnsi"/>
          <w:sz w:val="22"/>
        </w:rPr>
        <w:t xml:space="preserve">dnia 29.01.2004r. Prawo zamówień publicznych (Dz. U. z 2019r. poz. 1843). </w:t>
      </w:r>
    </w:p>
    <w:p w:rsidR="00854F10" w:rsidRPr="00AD6EE8" w:rsidRDefault="00AD6EE8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ROZDZIAŁ II.</w:t>
      </w:r>
    </w:p>
    <w:p w:rsidR="002D1E22" w:rsidRPr="00AD6EE8" w:rsidRDefault="002D1E2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OFERTY WSPÓLNE</w:t>
      </w:r>
    </w:p>
    <w:p w:rsidR="002D1E22" w:rsidRPr="00AD6EE8" w:rsidRDefault="002D1E22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Wykonawcy mogą składać oferty wspólne.</w:t>
      </w:r>
    </w:p>
    <w:p w:rsidR="002D1E22" w:rsidRPr="00AD6EE8" w:rsidRDefault="002D1E22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Wykonawcy wspólnie ubiegający się o udzielenie zamówie</w:t>
      </w:r>
      <w:r w:rsidR="00736C95">
        <w:rPr>
          <w:rFonts w:asciiTheme="minorHAnsi" w:hAnsiTheme="minorHAnsi" w:cstheme="minorHAnsi"/>
          <w:sz w:val="22"/>
        </w:rPr>
        <w:t>nia ustanawiają pełnomocnika do </w:t>
      </w:r>
      <w:r w:rsidRPr="00AD6EE8">
        <w:rPr>
          <w:rFonts w:asciiTheme="minorHAnsi" w:hAnsiTheme="minorHAnsi" w:cstheme="minorHAnsi"/>
          <w:sz w:val="22"/>
        </w:rPr>
        <w:t>reprezentowania ich w postępowaniu albo do repre</w:t>
      </w:r>
      <w:r w:rsidR="00907F6E" w:rsidRPr="00AD6EE8">
        <w:rPr>
          <w:rFonts w:asciiTheme="minorHAnsi" w:hAnsiTheme="minorHAnsi" w:cstheme="minorHAnsi"/>
          <w:sz w:val="22"/>
        </w:rPr>
        <w:t>zentowania ich w postępowaniu i </w:t>
      </w:r>
      <w:r w:rsidRPr="00AD6EE8">
        <w:rPr>
          <w:rFonts w:asciiTheme="minorHAnsi" w:hAnsiTheme="minorHAnsi" w:cstheme="minorHAnsi"/>
          <w:sz w:val="22"/>
        </w:rPr>
        <w:t>zawarcia umowy.</w:t>
      </w:r>
    </w:p>
    <w:p w:rsidR="002D1E22" w:rsidRPr="00AD6EE8" w:rsidRDefault="002D1E22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Pełnomocnictwo, o którym mowa w pkt 2 należy dołączyć do oferty.</w:t>
      </w:r>
    </w:p>
    <w:p w:rsidR="002D1E22" w:rsidRPr="00AD6EE8" w:rsidRDefault="002D1E22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Wszelką korespondencję w postępowaniu zamawiający kieruje do pełnomocnika. </w:t>
      </w:r>
    </w:p>
    <w:p w:rsidR="002D1E22" w:rsidRPr="00AD6EE8" w:rsidRDefault="00AD6EE8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Sposób </w:t>
      </w:r>
      <w:r w:rsidR="002D1E22" w:rsidRPr="00AD6EE8">
        <w:rPr>
          <w:rFonts w:asciiTheme="minorHAnsi" w:hAnsiTheme="minorHAnsi" w:cstheme="minorHAnsi"/>
          <w:sz w:val="22"/>
        </w:rPr>
        <w:t>składania dokumentów przez wykonaw</w:t>
      </w:r>
      <w:r w:rsidR="00286702" w:rsidRPr="00AD6EE8">
        <w:rPr>
          <w:rFonts w:asciiTheme="minorHAnsi" w:hAnsiTheme="minorHAnsi" w:cstheme="minorHAnsi"/>
          <w:sz w:val="22"/>
        </w:rPr>
        <w:t>ców wspólnie ubiegających się o </w:t>
      </w:r>
      <w:r w:rsidR="002D1E22" w:rsidRPr="00AD6EE8">
        <w:rPr>
          <w:rFonts w:asciiTheme="minorHAnsi" w:hAnsiTheme="minorHAnsi" w:cstheme="minorHAnsi"/>
          <w:sz w:val="22"/>
        </w:rPr>
        <w:t>udzielenie zamówienia został określony w Rozdziale IV Instrukcji.</w:t>
      </w:r>
    </w:p>
    <w:p w:rsidR="002D1E22" w:rsidRPr="00AD6EE8" w:rsidRDefault="00353B2E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Wspólnicy spółki cywilnej są wykonawcami wspólnie ubiegającymi się o</w:t>
      </w:r>
      <w:r w:rsidR="00736C95">
        <w:rPr>
          <w:rFonts w:asciiTheme="minorHAnsi" w:hAnsiTheme="minorHAnsi" w:cstheme="minorHAnsi"/>
          <w:sz w:val="22"/>
        </w:rPr>
        <w:t xml:space="preserve"> udzielenie zamówienia i </w:t>
      </w:r>
      <w:r w:rsidR="002D1E22" w:rsidRPr="00AD6EE8">
        <w:rPr>
          <w:rFonts w:asciiTheme="minorHAnsi" w:hAnsiTheme="minorHAnsi" w:cstheme="minorHAnsi"/>
          <w:sz w:val="22"/>
        </w:rPr>
        <w:t>mają do nich zastosowanie zasady określone w pkt 1 –5.</w:t>
      </w:r>
    </w:p>
    <w:p w:rsidR="002928E1" w:rsidRPr="00AD6EE8" w:rsidRDefault="00353B2E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Przed podpisaniem </w:t>
      </w:r>
      <w:r w:rsidR="00907F6E" w:rsidRPr="00AD6EE8">
        <w:rPr>
          <w:rFonts w:asciiTheme="minorHAnsi" w:hAnsiTheme="minorHAnsi" w:cstheme="minorHAnsi"/>
          <w:sz w:val="22"/>
        </w:rPr>
        <w:t xml:space="preserve">umowy </w:t>
      </w:r>
      <w:r w:rsidR="002D1E22" w:rsidRPr="00AD6EE8">
        <w:rPr>
          <w:rFonts w:asciiTheme="minorHAnsi" w:hAnsiTheme="minorHAnsi" w:cstheme="minorHAnsi"/>
          <w:sz w:val="22"/>
        </w:rPr>
        <w:t>wykona</w:t>
      </w:r>
      <w:r w:rsidR="00907F6E" w:rsidRPr="00AD6EE8">
        <w:rPr>
          <w:rFonts w:asciiTheme="minorHAnsi" w:hAnsiTheme="minorHAnsi" w:cstheme="minorHAnsi"/>
          <w:sz w:val="22"/>
        </w:rPr>
        <w:t xml:space="preserve">wcy wspólnie ubiegający się </w:t>
      </w:r>
      <w:r w:rsidR="00286702" w:rsidRPr="00AD6EE8">
        <w:rPr>
          <w:rFonts w:asciiTheme="minorHAnsi" w:hAnsiTheme="minorHAnsi" w:cstheme="minorHAnsi"/>
          <w:sz w:val="22"/>
        </w:rPr>
        <w:t xml:space="preserve">o udzielenie </w:t>
      </w:r>
      <w:r w:rsidRPr="00AD6EE8">
        <w:rPr>
          <w:rFonts w:asciiTheme="minorHAnsi" w:hAnsiTheme="minorHAnsi" w:cstheme="minorHAnsi"/>
          <w:sz w:val="22"/>
        </w:rPr>
        <w:t>zamówienia będą mieli obowiązek przedstawić zamawiającemu umowę konsorcjum, zawierającą,</w:t>
      </w:r>
      <w:r w:rsidR="002D1E22" w:rsidRPr="00AD6EE8">
        <w:rPr>
          <w:rFonts w:asciiTheme="minorHAnsi" w:hAnsiTheme="minorHAnsi" w:cstheme="minorHAnsi"/>
          <w:sz w:val="22"/>
        </w:rPr>
        <w:t xml:space="preserve"> co najmniej:</w:t>
      </w:r>
    </w:p>
    <w:p w:rsidR="002D1E22" w:rsidRPr="00AD6EE8" w:rsidRDefault="00353B2E" w:rsidP="00CD0369">
      <w:pPr>
        <w:pStyle w:val="Akapitzlist"/>
        <w:numPr>
          <w:ilvl w:val="0"/>
          <w:numId w:val="13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zobowiązanie do</w:t>
      </w:r>
      <w:r w:rsidR="002D1E22" w:rsidRPr="00AD6EE8">
        <w:rPr>
          <w:rFonts w:asciiTheme="minorHAnsi" w:hAnsiTheme="minorHAnsi" w:cstheme="minorHAnsi"/>
          <w:sz w:val="22"/>
        </w:rPr>
        <w:t xml:space="preserve"> realizacji</w:t>
      </w:r>
      <w:r w:rsidRPr="00AD6EE8">
        <w:rPr>
          <w:rFonts w:asciiTheme="minorHAnsi" w:hAnsiTheme="minorHAnsi" w:cstheme="minorHAnsi"/>
          <w:sz w:val="22"/>
        </w:rPr>
        <w:t xml:space="preserve"> wspólnego przedsięwzięcia gospodarczego </w:t>
      </w:r>
      <w:r w:rsidR="002D1E22" w:rsidRPr="00AD6EE8">
        <w:rPr>
          <w:rFonts w:asciiTheme="minorHAnsi" w:hAnsiTheme="minorHAnsi" w:cstheme="minorHAnsi"/>
          <w:sz w:val="22"/>
        </w:rPr>
        <w:t>obejmującego swoim zakresem realizację przedmiotu zamówienia,</w:t>
      </w:r>
    </w:p>
    <w:p w:rsidR="002D1E22" w:rsidRPr="00AD6EE8" w:rsidRDefault="002D1E22" w:rsidP="00CD0369">
      <w:pPr>
        <w:pStyle w:val="Akapitzlist"/>
        <w:numPr>
          <w:ilvl w:val="0"/>
          <w:numId w:val="13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określenie zakresu działania poszczególnych stron umowy,</w:t>
      </w:r>
    </w:p>
    <w:p w:rsidR="002D1E22" w:rsidRPr="00AD6EE8" w:rsidRDefault="002D1E22" w:rsidP="00CD0369">
      <w:pPr>
        <w:pStyle w:val="Akapitzlist"/>
        <w:numPr>
          <w:ilvl w:val="0"/>
          <w:numId w:val="13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czas obowiązywania umowy, który nie może być krótszy, niż okres obejmujący realizację zamówienia.</w:t>
      </w:r>
    </w:p>
    <w:p w:rsidR="00854F10" w:rsidRPr="00AD6EE8" w:rsidRDefault="002D1E2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ROZDZIAŁ III. </w:t>
      </w:r>
    </w:p>
    <w:p w:rsidR="002D1E22" w:rsidRPr="00AD6EE8" w:rsidRDefault="002D1E2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TAJEMNICA PRZEDSIĘBIORSTWA</w:t>
      </w:r>
    </w:p>
    <w:p w:rsidR="002D1E22" w:rsidRPr="00AD6EE8" w:rsidRDefault="002D1E22" w:rsidP="00CD0369">
      <w:pPr>
        <w:pStyle w:val="Akapitzlist"/>
        <w:numPr>
          <w:ilvl w:val="0"/>
          <w:numId w:val="14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Nie ujawnia się informacji stanowiących tajemnicę przedsiębi</w:t>
      </w:r>
      <w:r w:rsidR="00736C95">
        <w:rPr>
          <w:rFonts w:asciiTheme="minorHAnsi" w:hAnsiTheme="minorHAnsi" w:cstheme="minorHAnsi"/>
          <w:sz w:val="22"/>
        </w:rPr>
        <w:t>orstwa w rozumieniu przepisów o </w:t>
      </w:r>
      <w:r w:rsidRPr="00AD6EE8">
        <w:rPr>
          <w:rFonts w:asciiTheme="minorHAnsi" w:hAnsiTheme="minorHAnsi" w:cstheme="minorHAnsi"/>
          <w:sz w:val="22"/>
        </w:rPr>
        <w:t>zwalczaniu nieuczciwej konkurencji, jeże</w:t>
      </w:r>
      <w:r w:rsidR="00907F6E" w:rsidRPr="00AD6EE8">
        <w:rPr>
          <w:rFonts w:asciiTheme="minorHAnsi" w:hAnsiTheme="minorHAnsi" w:cstheme="minorHAnsi"/>
          <w:sz w:val="22"/>
        </w:rPr>
        <w:t>li wykonawca, nie później niż w </w:t>
      </w:r>
      <w:r w:rsidRPr="00AD6EE8">
        <w:rPr>
          <w:rFonts w:asciiTheme="minorHAnsi" w:hAnsiTheme="minorHAnsi" w:cstheme="minorHAnsi"/>
          <w:sz w:val="22"/>
        </w:rPr>
        <w:t>terminie składania ofert zastrzegł, że nie mogą być on</w:t>
      </w:r>
      <w:r w:rsidR="00353B2E" w:rsidRPr="00AD6EE8">
        <w:rPr>
          <w:rFonts w:asciiTheme="minorHAnsi" w:hAnsiTheme="minorHAnsi" w:cstheme="minorHAnsi"/>
          <w:sz w:val="22"/>
        </w:rPr>
        <w:t>e udostępniane oraz wykazał, iż </w:t>
      </w:r>
      <w:r w:rsidRPr="00AD6EE8">
        <w:rPr>
          <w:rFonts w:asciiTheme="minorHAnsi" w:hAnsiTheme="minorHAnsi" w:cstheme="minorHAnsi"/>
          <w:sz w:val="22"/>
        </w:rPr>
        <w:t>zastrzeżone informacje stanowią tajemnicę przedsiębiorstwa. Wykonawca nie może jako tajem</w:t>
      </w:r>
      <w:r w:rsidR="00470CC8" w:rsidRPr="00AD6EE8">
        <w:rPr>
          <w:rFonts w:asciiTheme="minorHAnsi" w:hAnsiTheme="minorHAnsi" w:cstheme="minorHAnsi"/>
          <w:sz w:val="22"/>
        </w:rPr>
        <w:t>nicę przedsiębiorstwa zastrzec ceny oferty oraz innych elementów, które</w:t>
      </w:r>
      <w:r w:rsidRPr="00AD6EE8">
        <w:rPr>
          <w:rFonts w:asciiTheme="minorHAnsi" w:hAnsiTheme="minorHAnsi" w:cstheme="minorHAnsi"/>
          <w:sz w:val="22"/>
        </w:rPr>
        <w:t xml:space="preserve"> bę</w:t>
      </w:r>
      <w:r w:rsidR="00353B2E" w:rsidRPr="00AD6EE8">
        <w:rPr>
          <w:rFonts w:asciiTheme="minorHAnsi" w:hAnsiTheme="minorHAnsi" w:cstheme="minorHAnsi"/>
          <w:sz w:val="22"/>
        </w:rPr>
        <w:t xml:space="preserve">dą </w:t>
      </w:r>
      <w:r w:rsidR="00470CC8" w:rsidRPr="00AD6EE8">
        <w:rPr>
          <w:rFonts w:asciiTheme="minorHAnsi" w:hAnsiTheme="minorHAnsi" w:cstheme="minorHAnsi"/>
          <w:sz w:val="22"/>
        </w:rPr>
        <w:t xml:space="preserve">stanowiły treść zawartej </w:t>
      </w:r>
      <w:r w:rsidRPr="00AD6EE8">
        <w:rPr>
          <w:rFonts w:asciiTheme="minorHAnsi" w:hAnsiTheme="minorHAnsi" w:cstheme="minorHAnsi"/>
          <w:sz w:val="22"/>
        </w:rPr>
        <w:t>umowy, poniew</w:t>
      </w:r>
      <w:r w:rsidR="00470CC8" w:rsidRPr="00AD6EE8">
        <w:rPr>
          <w:rFonts w:asciiTheme="minorHAnsi" w:hAnsiTheme="minorHAnsi" w:cstheme="minorHAnsi"/>
          <w:sz w:val="22"/>
        </w:rPr>
        <w:t xml:space="preserve">aż zawarta umowa będzie jawna i </w:t>
      </w:r>
      <w:r w:rsidR="00353B2E" w:rsidRPr="00AD6EE8">
        <w:rPr>
          <w:rFonts w:asciiTheme="minorHAnsi" w:hAnsiTheme="minorHAnsi" w:cstheme="minorHAnsi"/>
          <w:sz w:val="22"/>
        </w:rPr>
        <w:t>będzie</w:t>
      </w:r>
      <w:r w:rsidR="00470CC8" w:rsidRPr="00AD6EE8">
        <w:rPr>
          <w:rFonts w:asciiTheme="minorHAnsi" w:hAnsiTheme="minorHAnsi" w:cstheme="minorHAnsi"/>
          <w:sz w:val="22"/>
        </w:rPr>
        <w:t xml:space="preserve"> podlegała udostępnianiu </w:t>
      </w:r>
      <w:r w:rsidRPr="00AD6EE8">
        <w:rPr>
          <w:rFonts w:asciiTheme="minorHAnsi" w:hAnsiTheme="minorHAnsi" w:cstheme="minorHAnsi"/>
          <w:sz w:val="22"/>
        </w:rPr>
        <w:t>na  zasa</w:t>
      </w:r>
      <w:r w:rsidR="00736C95">
        <w:rPr>
          <w:rFonts w:asciiTheme="minorHAnsi" w:hAnsiTheme="minorHAnsi" w:cstheme="minorHAnsi"/>
          <w:sz w:val="22"/>
        </w:rPr>
        <w:t>dach określonych w przepisach o </w:t>
      </w:r>
      <w:r w:rsidRPr="00AD6EE8">
        <w:rPr>
          <w:rFonts w:asciiTheme="minorHAnsi" w:hAnsiTheme="minorHAnsi" w:cstheme="minorHAnsi"/>
          <w:sz w:val="22"/>
        </w:rPr>
        <w:t>dostępie do informacji publicznej.</w:t>
      </w:r>
    </w:p>
    <w:p w:rsidR="002D1E22" w:rsidRPr="00AD6EE8" w:rsidRDefault="00286702" w:rsidP="00CD0369">
      <w:pPr>
        <w:pStyle w:val="Akapitzlist"/>
        <w:numPr>
          <w:ilvl w:val="0"/>
          <w:numId w:val="14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 </w:t>
      </w:r>
      <w:r w:rsidR="00470CC8" w:rsidRPr="00AD6EE8">
        <w:rPr>
          <w:rFonts w:asciiTheme="minorHAnsi" w:hAnsiTheme="minorHAnsi" w:cstheme="minorHAnsi"/>
          <w:sz w:val="22"/>
        </w:rPr>
        <w:t xml:space="preserve">przypadku zastrzeżenia informacji </w:t>
      </w:r>
      <w:r w:rsidR="00353B2E" w:rsidRPr="00AD6EE8">
        <w:rPr>
          <w:rFonts w:asciiTheme="minorHAnsi" w:hAnsiTheme="minorHAnsi" w:cstheme="minorHAnsi"/>
          <w:sz w:val="22"/>
        </w:rPr>
        <w:t xml:space="preserve">wykonawca </w:t>
      </w:r>
      <w:r w:rsidR="00470CC8" w:rsidRPr="00AD6EE8">
        <w:rPr>
          <w:rFonts w:asciiTheme="minorHAnsi" w:hAnsiTheme="minorHAnsi" w:cstheme="minorHAnsi"/>
          <w:sz w:val="22"/>
        </w:rPr>
        <w:t>ma obowiązek</w:t>
      </w:r>
      <w:r w:rsidR="002D1E22" w:rsidRPr="00AD6EE8">
        <w:rPr>
          <w:rFonts w:asciiTheme="minorHAnsi" w:hAnsiTheme="minorHAnsi" w:cstheme="minorHAnsi"/>
          <w:sz w:val="22"/>
        </w:rPr>
        <w:t xml:space="preserve"> w</w:t>
      </w:r>
      <w:r w:rsidR="00470CC8" w:rsidRPr="00AD6EE8">
        <w:rPr>
          <w:rFonts w:asciiTheme="minorHAnsi" w:hAnsiTheme="minorHAnsi" w:cstheme="minorHAnsi"/>
          <w:sz w:val="22"/>
        </w:rPr>
        <w:t xml:space="preserve">ydzielić z oferty informacje </w:t>
      </w:r>
      <w:r w:rsidR="002D1E22" w:rsidRPr="00AD6EE8">
        <w:rPr>
          <w:rFonts w:asciiTheme="minorHAnsi" w:hAnsiTheme="minorHAnsi" w:cstheme="minorHAnsi"/>
          <w:sz w:val="22"/>
        </w:rPr>
        <w:t>stan</w:t>
      </w:r>
      <w:r w:rsidR="00470CC8" w:rsidRPr="00AD6EE8">
        <w:rPr>
          <w:rFonts w:asciiTheme="minorHAnsi" w:hAnsiTheme="minorHAnsi" w:cstheme="minorHAnsi"/>
          <w:sz w:val="22"/>
        </w:rPr>
        <w:t xml:space="preserve">owiące tajemnicę jego przedsiębiorstwa i </w:t>
      </w:r>
      <w:r w:rsidR="002D1E22" w:rsidRPr="00AD6EE8">
        <w:rPr>
          <w:rFonts w:asciiTheme="minorHAnsi" w:hAnsiTheme="minorHAnsi" w:cstheme="minorHAnsi"/>
          <w:sz w:val="22"/>
        </w:rPr>
        <w:t xml:space="preserve">oznaczyć je </w:t>
      </w:r>
      <w:r w:rsidR="00470CC8" w:rsidRPr="00AD6EE8">
        <w:rPr>
          <w:rFonts w:asciiTheme="minorHAnsi" w:hAnsiTheme="minorHAnsi" w:cstheme="minorHAnsi"/>
          <w:sz w:val="22"/>
        </w:rPr>
        <w:t>klauzulą</w:t>
      </w:r>
      <w:r w:rsidR="00353B2E" w:rsidRPr="00AD6EE8">
        <w:rPr>
          <w:rFonts w:asciiTheme="minorHAnsi" w:hAnsiTheme="minorHAnsi" w:cstheme="minorHAnsi"/>
          <w:sz w:val="22"/>
        </w:rPr>
        <w:t xml:space="preserve"> „nie udostępniać. Informacje </w:t>
      </w:r>
      <w:r w:rsidR="002D1E22" w:rsidRPr="00AD6EE8">
        <w:rPr>
          <w:rFonts w:asciiTheme="minorHAnsi" w:hAnsiTheme="minorHAnsi" w:cstheme="minorHAnsi"/>
          <w:sz w:val="22"/>
        </w:rPr>
        <w:t xml:space="preserve">stanowią </w:t>
      </w:r>
      <w:r w:rsidR="00353B2E" w:rsidRPr="00AD6EE8">
        <w:rPr>
          <w:rFonts w:asciiTheme="minorHAnsi" w:hAnsiTheme="minorHAnsi" w:cstheme="minorHAnsi"/>
          <w:sz w:val="22"/>
        </w:rPr>
        <w:t>tajemnicę</w:t>
      </w:r>
      <w:r w:rsidR="00470CC8" w:rsidRPr="00AD6EE8">
        <w:rPr>
          <w:rFonts w:asciiTheme="minorHAnsi" w:hAnsiTheme="minorHAnsi" w:cstheme="minorHAnsi"/>
          <w:sz w:val="22"/>
        </w:rPr>
        <w:t xml:space="preserve"> przedsiębiorstwa w</w:t>
      </w:r>
      <w:r w:rsidR="00353B2E" w:rsidRPr="00AD6EE8">
        <w:rPr>
          <w:rFonts w:asciiTheme="minorHAnsi" w:hAnsiTheme="minorHAnsi" w:cstheme="minorHAnsi"/>
          <w:sz w:val="22"/>
        </w:rPr>
        <w:t xml:space="preserve"> rozumieniu</w:t>
      </w:r>
      <w:r w:rsidR="00470CC8" w:rsidRPr="00AD6EE8">
        <w:rPr>
          <w:rFonts w:asciiTheme="minorHAnsi" w:hAnsiTheme="minorHAnsi" w:cstheme="minorHAnsi"/>
          <w:sz w:val="22"/>
        </w:rPr>
        <w:t xml:space="preserve"> art. 11 </w:t>
      </w:r>
      <w:r w:rsidR="00353B2E" w:rsidRPr="00AD6EE8">
        <w:rPr>
          <w:rFonts w:asciiTheme="minorHAnsi" w:hAnsiTheme="minorHAnsi" w:cstheme="minorHAnsi"/>
          <w:sz w:val="22"/>
        </w:rPr>
        <w:t>ust. 4 </w:t>
      </w:r>
      <w:r w:rsidR="00470CC8" w:rsidRPr="00AD6EE8">
        <w:rPr>
          <w:rFonts w:asciiTheme="minorHAnsi" w:hAnsiTheme="minorHAnsi" w:cstheme="minorHAnsi"/>
          <w:sz w:val="22"/>
        </w:rPr>
        <w:t xml:space="preserve">ustawy o zwalczaniu nieuczciwej konkurencji (Dz. U. z 2003 r. </w:t>
      </w:r>
      <w:r w:rsidR="002D1E22" w:rsidRPr="00AD6EE8">
        <w:rPr>
          <w:rFonts w:asciiTheme="minorHAnsi" w:hAnsiTheme="minorHAnsi" w:cstheme="minorHAnsi"/>
          <w:sz w:val="22"/>
        </w:rPr>
        <w:t>n</w:t>
      </w:r>
      <w:r w:rsidR="00470CC8" w:rsidRPr="00AD6EE8">
        <w:rPr>
          <w:rFonts w:asciiTheme="minorHAnsi" w:hAnsiTheme="minorHAnsi" w:cstheme="minorHAnsi"/>
          <w:sz w:val="22"/>
        </w:rPr>
        <w:t xml:space="preserve">r 153, poz. </w:t>
      </w:r>
      <w:r w:rsidR="002D1E22" w:rsidRPr="00AD6EE8">
        <w:rPr>
          <w:rFonts w:asciiTheme="minorHAnsi" w:hAnsiTheme="minorHAnsi" w:cstheme="minorHAnsi"/>
          <w:sz w:val="22"/>
        </w:rPr>
        <w:t>1503 z późniejszymi zmianami)”.</w:t>
      </w:r>
    </w:p>
    <w:p w:rsidR="002D1E22" w:rsidRPr="00AD6EE8" w:rsidRDefault="00470CC8" w:rsidP="00CD0369">
      <w:pPr>
        <w:pStyle w:val="Akapitzlist"/>
        <w:numPr>
          <w:ilvl w:val="0"/>
          <w:numId w:val="14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 sytuacji, gdy wykonawca zastrzeże w ofercie  informacje, </w:t>
      </w:r>
      <w:r w:rsidR="00353B2E" w:rsidRPr="00AD6EE8">
        <w:rPr>
          <w:rFonts w:asciiTheme="minorHAnsi" w:hAnsiTheme="minorHAnsi" w:cstheme="minorHAnsi"/>
          <w:sz w:val="22"/>
        </w:rPr>
        <w:t xml:space="preserve">które nie stanowią </w:t>
      </w:r>
      <w:r w:rsidR="002D1E22" w:rsidRPr="00AD6EE8">
        <w:rPr>
          <w:rFonts w:asciiTheme="minorHAnsi" w:hAnsiTheme="minorHAnsi" w:cstheme="minorHAnsi"/>
          <w:sz w:val="22"/>
        </w:rPr>
        <w:t>taje</w:t>
      </w:r>
      <w:r w:rsidR="00353B2E" w:rsidRPr="00AD6EE8">
        <w:rPr>
          <w:rFonts w:asciiTheme="minorHAnsi" w:hAnsiTheme="minorHAnsi" w:cstheme="minorHAnsi"/>
          <w:sz w:val="22"/>
        </w:rPr>
        <w:t>mnicy przedsiębiorstwa lub są</w:t>
      </w:r>
      <w:r w:rsidR="002D1E22" w:rsidRPr="00AD6EE8">
        <w:rPr>
          <w:rFonts w:asciiTheme="minorHAnsi" w:hAnsiTheme="minorHAnsi" w:cstheme="minorHAnsi"/>
          <w:sz w:val="22"/>
        </w:rPr>
        <w:t xml:space="preserve"> jawne</w:t>
      </w:r>
      <w:r w:rsidR="00353B2E" w:rsidRPr="00AD6EE8">
        <w:rPr>
          <w:rFonts w:asciiTheme="minorHAnsi" w:hAnsiTheme="minorHAnsi" w:cstheme="minorHAnsi"/>
          <w:sz w:val="22"/>
        </w:rPr>
        <w:t xml:space="preserve"> na podstawie odrębnych przepisów, informacje te</w:t>
      </w:r>
      <w:r w:rsidR="002D1E22" w:rsidRPr="00AD6EE8">
        <w:rPr>
          <w:rFonts w:asciiTheme="minorHAnsi" w:hAnsiTheme="minorHAnsi" w:cstheme="minorHAnsi"/>
          <w:sz w:val="22"/>
        </w:rPr>
        <w:t xml:space="preserve"> będą podlegały udostępnieniu na takich samych zasadach, jak pozostałe niezastrzeżone dokumenty.</w:t>
      </w:r>
    </w:p>
    <w:p w:rsidR="002D1E22" w:rsidRPr="00AD6EE8" w:rsidRDefault="002D1E22" w:rsidP="00CD0369">
      <w:pPr>
        <w:pStyle w:val="Akapitzlist"/>
        <w:numPr>
          <w:ilvl w:val="0"/>
          <w:numId w:val="14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>Zgodnie z art. 13 ust. 1 i 2 rozporządzenia Parlamentu Europejskiego i Rady (UE) 2016/679 z dnia 27 kwietnia 2016 r. w sprawie ochrony osób fizycznych w związku z przetwarzanie</w:t>
      </w:r>
      <w:r w:rsidR="00470CC8" w:rsidRPr="00AD6EE8">
        <w:rPr>
          <w:rFonts w:asciiTheme="minorHAnsi" w:hAnsiTheme="minorHAnsi" w:cstheme="minorHAnsi"/>
          <w:sz w:val="22"/>
        </w:rPr>
        <w:t>m danych</w:t>
      </w:r>
      <w:r w:rsidRPr="00AD6EE8">
        <w:rPr>
          <w:rFonts w:asciiTheme="minorHAnsi" w:hAnsiTheme="minorHAnsi" w:cstheme="minorHAnsi"/>
          <w:sz w:val="22"/>
        </w:rPr>
        <w:t xml:space="preserve"> osobo</w:t>
      </w:r>
      <w:r w:rsidR="00470CC8" w:rsidRPr="00AD6EE8">
        <w:rPr>
          <w:rFonts w:asciiTheme="minorHAnsi" w:hAnsiTheme="minorHAnsi" w:cstheme="minorHAnsi"/>
          <w:sz w:val="22"/>
        </w:rPr>
        <w:t>wych i w sprawie swobodnego przepływu takich danych oraz uchylenia dyrektywy 95/46/WE (ogólne rozporządzenie o ochronie danych)  (Dz. Urz. UE L 119</w:t>
      </w:r>
      <w:r w:rsidRPr="00AD6EE8">
        <w:rPr>
          <w:rFonts w:asciiTheme="minorHAnsi" w:hAnsiTheme="minorHAnsi" w:cstheme="minorHAnsi"/>
          <w:sz w:val="22"/>
        </w:rPr>
        <w:t xml:space="preserve"> z 04.05.2016, str. 1), zwanego dalej „RODO”, Zamawiający informuje, że: </w:t>
      </w:r>
    </w:p>
    <w:p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20"/>
        <w:jc w:val="left"/>
        <w:rPr>
          <w:rFonts w:asciiTheme="minorHAnsi" w:hAnsiTheme="minorHAnsi" w:cstheme="minorHAnsi"/>
          <w:b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administratorem Pani/Pana danych osobowych jest  </w:t>
      </w:r>
      <w:r w:rsidRPr="00AD6EE8">
        <w:rPr>
          <w:rFonts w:asciiTheme="minorHAnsi" w:hAnsiTheme="minorHAnsi" w:cstheme="minorHAnsi"/>
          <w:b/>
          <w:sz w:val="22"/>
        </w:rPr>
        <w:t>INNEKO Sp. z o. o. ul. Teatralna 49, 66-400 Gorzów Wlkp.  tel. (95) 7225 385 faks (95) 7225 385</w:t>
      </w:r>
    </w:p>
    <w:p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20"/>
        <w:jc w:val="left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Inspektorem Ochrony Danych Osobowych w INNEKO Sp. z o.o.- jest Pani Anna Reszel  email: </w:t>
      </w:r>
      <w:hyperlink r:id="rId11" w:history="1">
        <w:r w:rsidRPr="00AD6EE8">
          <w:rPr>
            <w:rStyle w:val="Hipercze"/>
            <w:rFonts w:asciiTheme="minorHAnsi" w:hAnsiTheme="minorHAnsi" w:cstheme="minorHAnsi"/>
            <w:sz w:val="22"/>
          </w:rPr>
          <w:t>odtj.reszel@gmail.com</w:t>
        </w:r>
      </w:hyperlink>
    </w:p>
    <w:p w:rsidR="00485A52" w:rsidRPr="00AD6EE8" w:rsidRDefault="00485A52" w:rsidP="00736C95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20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Pani/Pana dane osobowe przetwarzane będą na podstawie art. 6 ust. 1 lit. c RODO w celu związanym z postępowaniem o udzielenie zamówienia publicznego na wykonanie dostawy niniejszego postępowania;</w:t>
      </w:r>
    </w:p>
    <w:p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AD6EE8">
        <w:rPr>
          <w:rFonts w:asciiTheme="minorHAnsi" w:hAnsiTheme="minorHAnsi" w:cstheme="minorHAnsi"/>
          <w:sz w:val="22"/>
        </w:rPr>
        <w:t>Pzp</w:t>
      </w:r>
      <w:proofErr w:type="spellEnd"/>
      <w:r w:rsidRPr="00AD6EE8">
        <w:rPr>
          <w:rFonts w:asciiTheme="minorHAnsi" w:hAnsiTheme="minorHAnsi" w:cstheme="minorHAnsi"/>
          <w:sz w:val="22"/>
        </w:rPr>
        <w:t>”;</w:t>
      </w:r>
    </w:p>
    <w:p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Pani/Pana dane osobowe będą przechowywane, przez okres 5 lat od momentu wygaśnięcia umowy tj. po zrealizowaniu zobowiązań wzajemnych z niej wynikających, bądź od dnia unieważnienia postępowania o udzielenie zamówienia, </w:t>
      </w:r>
    </w:p>
    <w:p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hAnsiTheme="minorHAnsi" w:cstheme="minorHAnsi"/>
          <w:b/>
          <w:i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obowiązek podania przez Panią/Pana danych osobowych jest wymogiem ustawowym określonym w przepisach ustawy </w:t>
      </w:r>
      <w:proofErr w:type="spellStart"/>
      <w:r w:rsidRPr="00AD6EE8">
        <w:rPr>
          <w:rFonts w:asciiTheme="minorHAnsi" w:hAnsiTheme="minorHAnsi" w:cstheme="minorHAnsi"/>
          <w:sz w:val="22"/>
        </w:rPr>
        <w:t>Pzp</w:t>
      </w:r>
      <w:proofErr w:type="spellEnd"/>
      <w:r w:rsidRPr="00AD6EE8">
        <w:rPr>
          <w:rFonts w:asciiTheme="minorHAnsi" w:hAnsiTheme="minorHAnsi" w:cstheme="minorHAnsi"/>
          <w:sz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D6EE8">
        <w:rPr>
          <w:rFonts w:asciiTheme="minorHAnsi" w:hAnsiTheme="minorHAnsi" w:cstheme="minorHAnsi"/>
          <w:sz w:val="22"/>
        </w:rPr>
        <w:t>Pzp</w:t>
      </w:r>
      <w:proofErr w:type="spellEnd"/>
      <w:r w:rsidRPr="00AD6EE8">
        <w:rPr>
          <w:rFonts w:asciiTheme="minorHAnsi" w:hAnsiTheme="minorHAnsi" w:cstheme="minorHAnsi"/>
          <w:sz w:val="22"/>
        </w:rPr>
        <w:t>;</w:t>
      </w:r>
    </w:p>
    <w:p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eastAsia="Calibri" w:hAnsiTheme="minorHAnsi" w:cstheme="minorHAnsi"/>
          <w:sz w:val="22"/>
          <w:lang w:eastAsia="en-US"/>
        </w:rPr>
      </w:pPr>
      <w:r w:rsidRPr="00AD6EE8">
        <w:rPr>
          <w:rFonts w:asciiTheme="minorHAnsi" w:hAnsiTheme="minorHAnsi" w:cstheme="minorHAnsi"/>
          <w:sz w:val="22"/>
        </w:rPr>
        <w:t>w odniesieniu do Pani/Pana danych osobowych decyzje nie będą podejmowane w sposób zautomatyzowany, stosowanie do art. 22 RODO;</w:t>
      </w:r>
    </w:p>
    <w:p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posiada Pani/Pan:</w:t>
      </w:r>
    </w:p>
    <w:p w:rsidR="00485A52" w:rsidRPr="00AD6EE8" w:rsidRDefault="00485A52" w:rsidP="00753169">
      <w:pPr>
        <w:pStyle w:val="Akapitzlist"/>
        <w:numPr>
          <w:ilvl w:val="0"/>
          <w:numId w:val="2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na podstawie art. 15 RODO prawo dostępu do danych osobowych Pani/Pana dotyczących;</w:t>
      </w:r>
    </w:p>
    <w:p w:rsidR="00485A52" w:rsidRPr="00AD6EE8" w:rsidRDefault="00485A52" w:rsidP="00753169">
      <w:pPr>
        <w:pStyle w:val="Akapitzlist"/>
        <w:numPr>
          <w:ilvl w:val="0"/>
          <w:numId w:val="2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na podstawie art. 16 RODO prawo do sprostowania Pani/Pana danych osobowych</w:t>
      </w:r>
      <w:r w:rsidRPr="00AD6EE8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Pr="00AD6EE8">
        <w:rPr>
          <w:rFonts w:asciiTheme="minorHAnsi" w:hAnsiTheme="minorHAnsi" w:cstheme="minorHAnsi"/>
          <w:sz w:val="22"/>
        </w:rPr>
        <w:t>;</w:t>
      </w:r>
    </w:p>
    <w:p w:rsidR="00485A52" w:rsidRPr="00AD6EE8" w:rsidRDefault="00485A52" w:rsidP="00753169">
      <w:pPr>
        <w:pStyle w:val="Akapitzlist"/>
        <w:numPr>
          <w:ilvl w:val="0"/>
          <w:numId w:val="2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na podstawie art. 18 RODO prawo żądania od administratora ograniczenia przetwarzania danych osobowych z zastrzeżeniem przypadków, o których mowa w art. 18 ust. 2 RODO</w:t>
      </w:r>
      <w:r w:rsidRPr="00AD6EE8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Pr="00AD6EE8">
        <w:rPr>
          <w:rFonts w:asciiTheme="minorHAnsi" w:hAnsiTheme="minorHAnsi" w:cstheme="minorHAnsi"/>
          <w:sz w:val="22"/>
        </w:rPr>
        <w:t>;</w:t>
      </w:r>
    </w:p>
    <w:p w:rsidR="00485A52" w:rsidRPr="00AD6EE8" w:rsidRDefault="00485A52" w:rsidP="00753169">
      <w:pPr>
        <w:pStyle w:val="Akapitzlist"/>
        <w:numPr>
          <w:ilvl w:val="0"/>
          <w:numId w:val="2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i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nie przysługuje Pani/Panu:</w:t>
      </w:r>
    </w:p>
    <w:p w:rsidR="00485A52" w:rsidRPr="00AD6EE8" w:rsidRDefault="00485A52" w:rsidP="00753169">
      <w:pPr>
        <w:pStyle w:val="Akapitzlist"/>
        <w:numPr>
          <w:ilvl w:val="0"/>
          <w:numId w:val="3"/>
        </w:numPr>
        <w:tabs>
          <w:tab w:val="left" w:pos="1120"/>
        </w:tabs>
        <w:spacing w:before="0" w:line="312" w:lineRule="auto"/>
        <w:ind w:hanging="437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 związku z art. 17 ust. 3 lit. b, d lub e RODO prawo do usunięcia danych osobowych;</w:t>
      </w:r>
    </w:p>
    <w:p w:rsidR="00485A52" w:rsidRPr="00AD6EE8" w:rsidRDefault="00485A52" w:rsidP="00753169">
      <w:pPr>
        <w:pStyle w:val="Akapitzlist"/>
        <w:numPr>
          <w:ilvl w:val="0"/>
          <w:numId w:val="3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prawo do przenoszenia danych osobowych, o którym mowa w art. 20 RODO;</w:t>
      </w:r>
    </w:p>
    <w:p w:rsidR="00485A52" w:rsidRPr="00AD6EE8" w:rsidRDefault="00485A52" w:rsidP="00753169">
      <w:pPr>
        <w:pStyle w:val="Akapitzlist"/>
        <w:numPr>
          <w:ilvl w:val="0"/>
          <w:numId w:val="3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na podstawie art. 21 RODO prawo sprzeciwu, wobec przetwarzania danych osobowych, gdyż podstawą prawną przetwarzania Pani/Pana danych osobowych jest art. 6 ust. 1 lit. c RODO.</w:t>
      </w:r>
    </w:p>
    <w:p w:rsidR="00854F10" w:rsidRPr="00AD6EE8" w:rsidRDefault="00EC6B4A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ROZDZIAŁ IV. </w:t>
      </w:r>
    </w:p>
    <w:p w:rsidR="00EC6B4A" w:rsidRPr="00AD6EE8" w:rsidRDefault="00EC6B4A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WARUNKI UDZIAŁU W POSTĘPOWANIU. </w:t>
      </w:r>
      <w:r w:rsidR="00AB1B04">
        <w:rPr>
          <w:rFonts w:cstheme="minorHAnsi"/>
          <w:b/>
        </w:rPr>
        <w:t xml:space="preserve">  </w:t>
      </w:r>
      <w:r w:rsidRPr="00AD6EE8">
        <w:rPr>
          <w:rFonts w:cstheme="minorHAnsi"/>
          <w:b/>
        </w:rPr>
        <w:t xml:space="preserve">WYMAGANE W OFERCIE DOKUMENTY </w:t>
      </w:r>
    </w:p>
    <w:p w:rsidR="00EC6B4A" w:rsidRDefault="00EC6B4A" w:rsidP="00753169">
      <w:pPr>
        <w:pStyle w:val="Akapitzlist"/>
        <w:numPr>
          <w:ilvl w:val="3"/>
          <w:numId w:val="4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udzielenie zamówienia mogą ubiegać się wykonawcy, którzy spełniają poniżej określone warunki udziału w postępowaniu dotyczące: </w:t>
      </w:r>
    </w:p>
    <w:p w:rsidR="00AD51BD" w:rsidRPr="00AD6EE8" w:rsidRDefault="00AD51BD" w:rsidP="00AD51BD">
      <w:pPr>
        <w:pStyle w:val="Akapitzlist"/>
        <w:tabs>
          <w:tab w:val="left" w:pos="1120"/>
        </w:tabs>
        <w:spacing w:before="0" w:line="312" w:lineRule="auto"/>
        <w:ind w:left="426"/>
        <w:rPr>
          <w:rFonts w:asciiTheme="minorHAnsi" w:hAnsiTheme="minorHAnsi" w:cstheme="minorHAnsi"/>
          <w:sz w:val="22"/>
        </w:rPr>
      </w:pPr>
    </w:p>
    <w:p w:rsidR="00AD51BD" w:rsidRPr="00AD51BD" w:rsidRDefault="00AD51BD" w:rsidP="00AD51BD">
      <w:pPr>
        <w:pStyle w:val="Akapitzlist"/>
        <w:numPr>
          <w:ilvl w:val="0"/>
          <w:numId w:val="26"/>
        </w:numPr>
        <w:tabs>
          <w:tab w:val="left" w:pos="1120"/>
        </w:tabs>
        <w:spacing w:line="31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AD51BD">
        <w:rPr>
          <w:rFonts w:asciiTheme="minorHAnsi" w:hAnsiTheme="minorHAnsi" w:cstheme="minorHAnsi"/>
          <w:sz w:val="22"/>
        </w:rPr>
        <w:t xml:space="preserve">osiadania uprawnień do wykonywani określonej działalności lub czynności, jeżeli przepisy prawa nakładają obowiązek ich posiadania </w:t>
      </w:r>
    </w:p>
    <w:p w:rsidR="00AD51BD" w:rsidRPr="00AD51BD" w:rsidRDefault="00AD51BD" w:rsidP="00AD51BD">
      <w:pPr>
        <w:pStyle w:val="Akapitzlist"/>
        <w:tabs>
          <w:tab w:val="left" w:pos="1120"/>
        </w:tabs>
        <w:spacing w:line="312" w:lineRule="auto"/>
        <w:ind w:left="709"/>
        <w:rPr>
          <w:rFonts w:asciiTheme="minorHAnsi" w:hAnsiTheme="minorHAnsi" w:cstheme="minorHAnsi"/>
          <w:b/>
          <w:sz w:val="22"/>
        </w:rPr>
      </w:pPr>
      <w:r w:rsidRPr="00AD51BD">
        <w:rPr>
          <w:rFonts w:asciiTheme="minorHAnsi" w:hAnsiTheme="minorHAnsi" w:cstheme="minorHAnsi"/>
          <w:b/>
          <w:sz w:val="22"/>
        </w:rPr>
        <w:t>Zamawiający uzna, że warunek udziału w postępowaniu został spełniony, jeżeli Wykonawca wykaże, że posiada aktualną koncesję uprawniającą do prowadzenia działalności gospodarczej w zakresie usług ochrony osób i mienia zgodnie z ustawą z dnia 22 sierpnia 1997 r. o ochronie osób i mienia. Ocena spełnienia tego warunku odbędzie się przy pomocy formuły spełnia-nie spełnia.</w:t>
      </w:r>
    </w:p>
    <w:p w:rsidR="00AD51BD" w:rsidRDefault="00AD51BD" w:rsidP="00AD51BD">
      <w:pPr>
        <w:pStyle w:val="Akapitzlist"/>
        <w:tabs>
          <w:tab w:val="left" w:pos="1120"/>
        </w:tabs>
        <w:spacing w:before="0" w:line="312" w:lineRule="auto"/>
        <w:ind w:left="1440"/>
        <w:rPr>
          <w:rFonts w:asciiTheme="minorHAnsi" w:hAnsiTheme="minorHAnsi" w:cstheme="minorHAnsi"/>
          <w:sz w:val="22"/>
        </w:rPr>
      </w:pPr>
    </w:p>
    <w:p w:rsidR="00EC6B4A" w:rsidRPr="00AD6EE8" w:rsidRDefault="00EC6B4A" w:rsidP="00CD0369">
      <w:pPr>
        <w:pStyle w:val="Akapitzlist"/>
        <w:numPr>
          <w:ilvl w:val="0"/>
          <w:numId w:val="26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zdolności technicznej lub zawodowej: </w:t>
      </w:r>
    </w:p>
    <w:p w:rsidR="00995E8E" w:rsidRPr="00AD6EE8" w:rsidRDefault="00AD51BD" w:rsidP="00753169">
      <w:pPr>
        <w:pStyle w:val="Akapitzlist"/>
        <w:tabs>
          <w:tab w:val="left" w:pos="1120"/>
        </w:tabs>
        <w:spacing w:before="0" w:line="312" w:lineRule="auto"/>
        <w:rPr>
          <w:rFonts w:asciiTheme="minorHAnsi" w:hAnsiTheme="minorHAnsi" w:cstheme="minorHAnsi"/>
          <w:b/>
          <w:sz w:val="22"/>
          <w:highlight w:val="yellow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EC6B4A" w:rsidRPr="00AD6EE8">
        <w:rPr>
          <w:rFonts w:asciiTheme="minorHAnsi" w:hAnsiTheme="minorHAnsi" w:cstheme="minorHAnsi"/>
          <w:b/>
          <w:sz w:val="22"/>
        </w:rPr>
        <w:t xml:space="preserve">amawiający uzna, że wykonawca posiada </w:t>
      </w:r>
      <w:r w:rsidR="00470CC8" w:rsidRPr="00AD6EE8">
        <w:rPr>
          <w:rFonts w:asciiTheme="minorHAnsi" w:hAnsiTheme="minorHAnsi" w:cstheme="minorHAnsi"/>
          <w:b/>
          <w:sz w:val="22"/>
        </w:rPr>
        <w:t>wymagane zdolności techniczne i </w:t>
      </w:r>
      <w:r w:rsidR="00EC6B4A" w:rsidRPr="00AD6EE8">
        <w:rPr>
          <w:rFonts w:asciiTheme="minorHAnsi" w:hAnsiTheme="minorHAnsi" w:cstheme="minorHAnsi"/>
          <w:b/>
          <w:sz w:val="22"/>
        </w:rPr>
        <w:t>zawodowe zapewniające należyte wykonanie zamówienia, jeżeli wykonawca wykaże, że wykonał należycie</w:t>
      </w:r>
      <w:r w:rsidR="00995E8E" w:rsidRPr="00AD6EE8">
        <w:rPr>
          <w:rFonts w:asciiTheme="minorHAnsi" w:hAnsiTheme="minorHAnsi" w:cstheme="minorHAnsi"/>
          <w:b/>
          <w:sz w:val="22"/>
        </w:rPr>
        <w:t xml:space="preserve"> </w:t>
      </w:r>
      <w:r w:rsidR="00EC6B4A" w:rsidRPr="00AD6EE8">
        <w:rPr>
          <w:rFonts w:asciiTheme="minorHAnsi" w:hAnsiTheme="minorHAnsi" w:cstheme="minorHAnsi"/>
          <w:b/>
          <w:sz w:val="22"/>
        </w:rPr>
        <w:t>w oferowanym obiekcie</w:t>
      </w:r>
      <w:r w:rsidR="00995E8E" w:rsidRPr="00AD6EE8">
        <w:rPr>
          <w:rFonts w:asciiTheme="minorHAnsi" w:hAnsiTheme="minorHAnsi" w:cstheme="minorHAnsi"/>
          <w:b/>
          <w:sz w:val="22"/>
        </w:rPr>
        <w:t xml:space="preserve"> </w:t>
      </w:r>
      <w:r w:rsidR="00EC6B4A" w:rsidRPr="00AD6EE8">
        <w:rPr>
          <w:rFonts w:asciiTheme="minorHAnsi" w:hAnsiTheme="minorHAnsi" w:cstheme="minorHAnsi"/>
          <w:b/>
          <w:sz w:val="22"/>
        </w:rPr>
        <w:t xml:space="preserve">w okresie ostatnich trzech lat przed upływem terminu składania ofert, a jeżeli okres prowadzenia działalności jest krótszy – w tym okresie, minimum: - 3 usługi polegające na świadczeniu usług </w:t>
      </w:r>
      <w:r w:rsidR="00995E8E" w:rsidRPr="00AD6EE8">
        <w:rPr>
          <w:rFonts w:asciiTheme="minorHAnsi" w:hAnsiTheme="minorHAnsi" w:cstheme="minorHAnsi"/>
          <w:b/>
          <w:sz w:val="22"/>
        </w:rPr>
        <w:t>ochrony o wartości zbli</w:t>
      </w:r>
      <w:r w:rsidR="00736C95">
        <w:rPr>
          <w:rFonts w:asciiTheme="minorHAnsi" w:hAnsiTheme="minorHAnsi" w:cstheme="minorHAnsi"/>
          <w:b/>
          <w:sz w:val="22"/>
        </w:rPr>
        <w:t>żonej do </w:t>
      </w:r>
      <w:r w:rsidR="00854F10" w:rsidRPr="00AD6EE8">
        <w:rPr>
          <w:rFonts w:asciiTheme="minorHAnsi" w:hAnsiTheme="minorHAnsi" w:cstheme="minorHAnsi"/>
          <w:b/>
          <w:sz w:val="22"/>
        </w:rPr>
        <w:t>przedmiotu niniejszego</w:t>
      </w:r>
      <w:r w:rsidR="00995E8E" w:rsidRPr="00AD6EE8">
        <w:rPr>
          <w:rFonts w:asciiTheme="minorHAnsi" w:hAnsiTheme="minorHAnsi" w:cstheme="minorHAnsi"/>
          <w:b/>
          <w:sz w:val="22"/>
        </w:rPr>
        <w:t xml:space="preserve"> zamówienia</w:t>
      </w:r>
    </w:p>
    <w:p w:rsidR="00EC6B4A" w:rsidRDefault="00EC6B4A" w:rsidP="00753169">
      <w:pPr>
        <w:pStyle w:val="Akapitzlist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</w:p>
    <w:p w:rsidR="00AB1B04" w:rsidRDefault="00AB1B04" w:rsidP="00CD0369">
      <w:pPr>
        <w:pStyle w:val="Akapitzlist"/>
        <w:numPr>
          <w:ilvl w:val="0"/>
          <w:numId w:val="26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ekonomicznej lub </w:t>
      </w:r>
      <w:r w:rsidR="00AE5693">
        <w:rPr>
          <w:rFonts w:asciiTheme="minorHAnsi" w:hAnsiTheme="minorHAnsi" w:cstheme="minorHAnsi"/>
          <w:sz w:val="22"/>
        </w:rPr>
        <w:t>finansowej</w:t>
      </w:r>
      <w:r w:rsidRPr="00AD6EE8">
        <w:rPr>
          <w:rFonts w:asciiTheme="minorHAnsi" w:hAnsiTheme="minorHAnsi" w:cstheme="minorHAnsi"/>
          <w:sz w:val="22"/>
        </w:rPr>
        <w:t xml:space="preserve">: </w:t>
      </w:r>
    </w:p>
    <w:p w:rsidR="00AE5693" w:rsidRPr="00AE5693" w:rsidRDefault="00AE5693" w:rsidP="00753169">
      <w:pPr>
        <w:tabs>
          <w:tab w:val="left" w:pos="1120"/>
        </w:tabs>
        <w:spacing w:after="0" w:line="312" w:lineRule="auto"/>
        <w:ind w:left="708"/>
        <w:jc w:val="both"/>
        <w:rPr>
          <w:rFonts w:cstheme="minorHAnsi"/>
        </w:rPr>
      </w:pPr>
      <w:r w:rsidRPr="00AE5693">
        <w:rPr>
          <w:rFonts w:cstheme="minorHAnsi"/>
          <w:b/>
        </w:rPr>
        <w:t>Zamawiający uzna, ze Wykonawca posiada zdolności ekonomiczne lub finansowe</w:t>
      </w:r>
      <w:r>
        <w:rPr>
          <w:rFonts w:cstheme="minorHAnsi"/>
        </w:rPr>
        <w:t xml:space="preserve"> </w:t>
      </w:r>
      <w:r w:rsidRPr="00AE5693">
        <w:rPr>
          <w:rFonts w:cstheme="minorHAnsi"/>
          <w:b/>
        </w:rPr>
        <w:t>za</w:t>
      </w:r>
      <w:r w:rsidRPr="00AD6EE8">
        <w:rPr>
          <w:rFonts w:cstheme="minorHAnsi"/>
          <w:b/>
        </w:rPr>
        <w:t>pewniające należyte wykonanie zamówienia, jeżeli wykonawca wykaże</w:t>
      </w:r>
      <w:r w:rsidRPr="00AE5693">
        <w:rPr>
          <w:rFonts w:cstheme="minorHAnsi"/>
        </w:rPr>
        <w:t xml:space="preserve"> </w:t>
      </w:r>
      <w:r>
        <w:rPr>
          <w:rFonts w:cstheme="minorHAnsi"/>
        </w:rPr>
        <w:t xml:space="preserve">że jest </w:t>
      </w:r>
      <w:r w:rsidR="00753169">
        <w:rPr>
          <w:rFonts w:cstheme="minorHAnsi"/>
        </w:rPr>
        <w:t xml:space="preserve">ubezpieczony od </w:t>
      </w:r>
      <w:r w:rsidRPr="00AE5693">
        <w:rPr>
          <w:rFonts w:cstheme="minorHAnsi"/>
        </w:rPr>
        <w:t>odpowiedzialności cywilnej w zakresie prowa</w:t>
      </w:r>
      <w:r w:rsidR="00736C95">
        <w:rPr>
          <w:rFonts w:cstheme="minorHAnsi"/>
        </w:rPr>
        <w:t>dzonej działalności związanej z </w:t>
      </w:r>
      <w:r w:rsidRPr="00AE5693">
        <w:rPr>
          <w:rFonts w:cstheme="minorHAnsi"/>
        </w:rPr>
        <w:t>przedmiotem zamówienia na su</w:t>
      </w:r>
      <w:r w:rsidR="00753169">
        <w:rPr>
          <w:rFonts w:cstheme="minorHAnsi"/>
        </w:rPr>
        <w:t>mę gwarancyjną nie mniejszą niż 5</w:t>
      </w:r>
      <w:r w:rsidRPr="00AE5693">
        <w:rPr>
          <w:rFonts w:cstheme="minorHAnsi"/>
        </w:rPr>
        <w:t xml:space="preserve">00 000,00 zł. </w:t>
      </w:r>
    </w:p>
    <w:p w:rsidR="002D1E22" w:rsidRPr="00AD6EE8" w:rsidRDefault="00EC6B4A" w:rsidP="00753169">
      <w:pPr>
        <w:tabs>
          <w:tab w:val="left" w:pos="1120"/>
        </w:tabs>
        <w:spacing w:after="0" w:line="312" w:lineRule="auto"/>
        <w:jc w:val="both"/>
        <w:rPr>
          <w:rFonts w:cstheme="minorHAnsi"/>
          <w:u w:val="single"/>
        </w:rPr>
      </w:pPr>
      <w:r w:rsidRPr="00AD6EE8">
        <w:rPr>
          <w:rFonts w:cstheme="minorHAnsi"/>
        </w:rPr>
        <w:t xml:space="preserve">WYKONAWCA MUSI WYKAZAĆ, ŻE SAMODZIELNIE SPEŁNIA WARUNKI UDZIAŁU W POSTĘPOWANIU LUB W RAMACH KONSORCJUM. </w:t>
      </w:r>
      <w:r w:rsidRPr="00AD6EE8">
        <w:rPr>
          <w:rFonts w:cstheme="minorHAnsi"/>
          <w:u w:val="single"/>
        </w:rPr>
        <w:t>ZAMAWIAJĄCY NIE DOPUSZCZA MOŻLIWOŚCI WSPIERANIA SIĘ POTENCJAŁEM PODMIOTÓW TRZECICH.</w:t>
      </w:r>
    </w:p>
    <w:p w:rsidR="00EC6B4A" w:rsidRPr="00AD6EE8" w:rsidRDefault="00AD6EE8" w:rsidP="00736C95">
      <w:pPr>
        <w:pStyle w:val="Akapitzlist"/>
        <w:numPr>
          <w:ilvl w:val="0"/>
          <w:numId w:val="4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AD6EE8">
        <w:rPr>
          <w:rFonts w:asciiTheme="minorHAnsi" w:hAnsiTheme="minorHAnsi" w:cstheme="minorHAnsi"/>
          <w:b/>
          <w:sz w:val="22"/>
        </w:rPr>
        <w:lastRenderedPageBreak/>
        <w:t xml:space="preserve">Wykaz wymaganych wraz z </w:t>
      </w:r>
      <w:r w:rsidR="00EC6B4A" w:rsidRPr="00AD6EE8">
        <w:rPr>
          <w:rFonts w:asciiTheme="minorHAnsi" w:hAnsiTheme="minorHAnsi" w:cstheme="minorHAnsi"/>
          <w:b/>
          <w:sz w:val="22"/>
        </w:rPr>
        <w:t>ofer</w:t>
      </w:r>
      <w:r w:rsidRPr="00AD6EE8">
        <w:rPr>
          <w:rFonts w:asciiTheme="minorHAnsi" w:hAnsiTheme="minorHAnsi" w:cstheme="minorHAnsi"/>
          <w:b/>
          <w:sz w:val="22"/>
        </w:rPr>
        <w:t>tą</w:t>
      </w:r>
      <w:r w:rsidR="00EC6B4A" w:rsidRPr="00AD6EE8">
        <w:rPr>
          <w:rFonts w:asciiTheme="minorHAnsi" w:hAnsiTheme="minorHAnsi" w:cstheme="minorHAnsi"/>
          <w:b/>
          <w:sz w:val="22"/>
        </w:rPr>
        <w:t xml:space="preserve"> dokumentów potwierdzających spełnianie warunków udziału w postępowaniu: </w:t>
      </w:r>
    </w:p>
    <w:p w:rsidR="00AD51BD" w:rsidRPr="00AD51BD" w:rsidRDefault="00AD51BD" w:rsidP="00736C95">
      <w:pPr>
        <w:pStyle w:val="Akapitzlist"/>
        <w:numPr>
          <w:ilvl w:val="1"/>
          <w:numId w:val="4"/>
        </w:numPr>
        <w:spacing w:before="0" w:line="312" w:lineRule="auto"/>
        <w:ind w:left="709" w:hanging="283"/>
        <w:rPr>
          <w:rFonts w:cstheme="minorHAnsi"/>
          <w:b/>
        </w:rPr>
      </w:pPr>
      <w:r w:rsidRPr="00AD51BD">
        <w:rPr>
          <w:rFonts w:cstheme="minorHAnsi"/>
          <w:b/>
        </w:rPr>
        <w:t>koncesji, zezwolenia, licencji lub dokumentu potwierdzającego, że wykonawca jest wpisany do jednego z rejestrów zawodowych lub handlowych, prowadzonych w państwie członkowskim Unii Europejskiej, w którym wykonawca ma siedzibę lub miejsce zamieszkania;</w:t>
      </w:r>
    </w:p>
    <w:p w:rsidR="00AD6EE8" w:rsidRPr="00753169" w:rsidRDefault="00AD51BD" w:rsidP="00736C95">
      <w:pPr>
        <w:pStyle w:val="Akapitzlist"/>
        <w:numPr>
          <w:ilvl w:val="1"/>
          <w:numId w:val="4"/>
        </w:numPr>
        <w:tabs>
          <w:tab w:val="left" w:pos="1120"/>
        </w:tabs>
        <w:spacing w:before="0" w:line="312" w:lineRule="auto"/>
        <w:ind w:left="709" w:hanging="284"/>
        <w:rPr>
          <w:rFonts w:cstheme="minorHAnsi"/>
        </w:rPr>
      </w:pPr>
      <w:r>
        <w:rPr>
          <w:rFonts w:cstheme="minorHAnsi"/>
          <w:b/>
        </w:rPr>
        <w:t>w</w:t>
      </w:r>
      <w:r w:rsidR="00EC6B4A" w:rsidRPr="00753169">
        <w:rPr>
          <w:rFonts w:cstheme="minorHAnsi"/>
          <w:b/>
        </w:rPr>
        <w:t>ykaz usług wykonanych</w:t>
      </w:r>
      <w:r w:rsidR="00AD6EE8" w:rsidRPr="00753169">
        <w:rPr>
          <w:rFonts w:cstheme="minorHAnsi"/>
        </w:rPr>
        <w:t xml:space="preserve"> (wg wzoru stanowiącego załącznik nr 3),</w:t>
      </w:r>
      <w:r w:rsidR="00EC6B4A" w:rsidRPr="00753169">
        <w:rPr>
          <w:rFonts w:cstheme="minorHAnsi"/>
        </w:rPr>
        <w:t xml:space="preserve"> a w przypadku świadczeń okresowych lub ciągłych, również wykonywanych w okresie ostatnich 3 lat przed upływem terminu składania ofert, a jeżeli okres prowadzenia działalności jest krótszy – w tym okresie, wraz z podaniem ich przedmiotu, dat wykonania i podmiotów, na rzecz których usługi zostały wykonane oraz </w:t>
      </w:r>
      <w:r w:rsidR="00EC6B4A" w:rsidRPr="00753169">
        <w:rPr>
          <w:rFonts w:cstheme="minorHAnsi"/>
          <w:b/>
        </w:rPr>
        <w:t>załączeniem dowodów potwierdzających, czy usługi te zostały wykonane lub są wykonywane należycie</w:t>
      </w:r>
      <w:r w:rsidR="002D673A" w:rsidRPr="00753169">
        <w:rPr>
          <w:rFonts w:cstheme="minorHAnsi"/>
        </w:rPr>
        <w:t>,</w:t>
      </w:r>
      <w:r w:rsidR="00EC6B4A" w:rsidRPr="00753169">
        <w:rPr>
          <w:rFonts w:cstheme="minorHAnsi"/>
        </w:rPr>
        <w:t xml:space="preserve"> przy czym dowodami, o których mowa, są referencje bądź inne dokumen</w:t>
      </w:r>
      <w:r w:rsidR="00995E8E" w:rsidRPr="00753169">
        <w:rPr>
          <w:rFonts w:cstheme="minorHAnsi"/>
        </w:rPr>
        <w:t>ty wystawione przez podmiot, na </w:t>
      </w:r>
      <w:r w:rsidR="00EC6B4A" w:rsidRPr="00753169">
        <w:rPr>
          <w:rFonts w:cstheme="minorHAnsi"/>
        </w:rPr>
        <w:t>rzecz któr</w:t>
      </w:r>
      <w:r w:rsidR="00854F10" w:rsidRPr="00753169">
        <w:rPr>
          <w:rFonts w:cstheme="minorHAnsi"/>
        </w:rPr>
        <w:t>ego usługi były wykonywane, a w </w:t>
      </w:r>
      <w:r w:rsidR="00EC6B4A" w:rsidRPr="00753169">
        <w:rPr>
          <w:rFonts w:cstheme="minorHAnsi"/>
        </w:rPr>
        <w:t>przypadku świadczeń okresowych lub ciągłych są wykonywane, a jeżeli z uzasadnionej przyczyny o obiektywnym charak</w:t>
      </w:r>
      <w:r w:rsidR="00995E8E" w:rsidRPr="00753169">
        <w:rPr>
          <w:rFonts w:cstheme="minorHAnsi"/>
        </w:rPr>
        <w:t>terze wykonawca nie jest w </w:t>
      </w:r>
      <w:r w:rsidR="00EC6B4A" w:rsidRPr="00753169">
        <w:rPr>
          <w:rFonts w:cstheme="minorHAnsi"/>
        </w:rPr>
        <w:t>stanie uzyskać tych dokumentów –oświadczenie wykonawcy; W</w:t>
      </w:r>
      <w:r w:rsidR="00995E8E" w:rsidRPr="00753169">
        <w:rPr>
          <w:rFonts w:cstheme="minorHAnsi"/>
        </w:rPr>
        <w:t>w. oświadczenie należy złożyć w </w:t>
      </w:r>
      <w:r w:rsidR="00EC6B4A" w:rsidRPr="00753169">
        <w:rPr>
          <w:rFonts w:cstheme="minorHAnsi"/>
        </w:rPr>
        <w:t>oryginale, natomiast dowody i inne dokumenty w oryginale lub kopii potwie</w:t>
      </w:r>
      <w:r w:rsidR="00470CC8" w:rsidRPr="00753169">
        <w:rPr>
          <w:rFonts w:cstheme="minorHAnsi"/>
        </w:rPr>
        <w:t>rdzonej za zgodność z </w:t>
      </w:r>
      <w:r w:rsidR="00EC6B4A" w:rsidRPr="00753169">
        <w:rPr>
          <w:rFonts w:cstheme="minorHAnsi"/>
        </w:rPr>
        <w:t xml:space="preserve">oryginałem. </w:t>
      </w:r>
    </w:p>
    <w:p w:rsidR="007A422C" w:rsidRDefault="00EC6B4A" w:rsidP="007A422C">
      <w:pPr>
        <w:tabs>
          <w:tab w:val="left" w:pos="1120"/>
        </w:tabs>
        <w:spacing w:after="0" w:line="312" w:lineRule="auto"/>
        <w:ind w:left="709" w:hanging="1"/>
        <w:jc w:val="both"/>
        <w:rPr>
          <w:rFonts w:cstheme="minorHAnsi"/>
        </w:rPr>
      </w:pPr>
      <w:r w:rsidRPr="00AD6EE8">
        <w:rPr>
          <w:rFonts w:cstheme="minorHAnsi"/>
        </w:rPr>
        <w:t>W przypadku składania oferty wspólnej wykonawcy składają jeden wspólny ww. wykaz.</w:t>
      </w:r>
    </w:p>
    <w:p w:rsidR="00753169" w:rsidRPr="00AE5693" w:rsidRDefault="007A422C" w:rsidP="007A422C">
      <w:pPr>
        <w:tabs>
          <w:tab w:val="left" w:pos="709"/>
        </w:tabs>
        <w:spacing w:after="0" w:line="312" w:lineRule="auto"/>
        <w:ind w:left="709" w:hanging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753169">
        <w:rPr>
          <w:rFonts w:cstheme="minorHAnsi"/>
        </w:rPr>
        <w:t>opłaconą polisę ubezpieczeniową potwierdzającą, iż</w:t>
      </w:r>
      <w:r w:rsidR="00736C95">
        <w:rPr>
          <w:rFonts w:cstheme="minorHAnsi"/>
        </w:rPr>
        <w:t xml:space="preserve"> Wykonawca jest ubezpieczony od </w:t>
      </w:r>
      <w:r w:rsidR="00753169" w:rsidRPr="00AE5693">
        <w:rPr>
          <w:rFonts w:cstheme="minorHAnsi"/>
        </w:rPr>
        <w:t>odpowiedzialności cywilnej w zakresie prowadzonej działalności związanej z przedmiotem zamówienia na su</w:t>
      </w:r>
      <w:r w:rsidR="00753169">
        <w:rPr>
          <w:rFonts w:cstheme="minorHAnsi"/>
        </w:rPr>
        <w:t>mę gwarancyjną nie mniejszą niż 5</w:t>
      </w:r>
      <w:r w:rsidR="00753169" w:rsidRPr="00AE5693">
        <w:rPr>
          <w:rFonts w:cstheme="minorHAnsi"/>
        </w:rPr>
        <w:t xml:space="preserve">00 000,00 zł. </w:t>
      </w:r>
    </w:p>
    <w:p w:rsidR="00EC6B4A" w:rsidRPr="00AD6EE8" w:rsidRDefault="00EC6B4A" w:rsidP="00753169">
      <w:pPr>
        <w:tabs>
          <w:tab w:val="left" w:pos="1120"/>
        </w:tabs>
        <w:spacing w:after="0" w:line="312" w:lineRule="auto"/>
        <w:ind w:left="284" w:hanging="284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3.</w:t>
      </w:r>
      <w:r w:rsidR="00286702" w:rsidRPr="00AD6EE8">
        <w:rPr>
          <w:rFonts w:cstheme="minorHAnsi"/>
          <w:b/>
        </w:rPr>
        <w:t xml:space="preserve"> </w:t>
      </w:r>
      <w:r w:rsidRPr="00AD6EE8">
        <w:rPr>
          <w:rFonts w:cstheme="minorHAnsi"/>
          <w:b/>
        </w:rPr>
        <w:t xml:space="preserve">Wykaz pozostałych dokumentów </w:t>
      </w:r>
      <w:r w:rsidR="00AD6EE8">
        <w:rPr>
          <w:rFonts w:cstheme="minorHAnsi"/>
          <w:b/>
        </w:rPr>
        <w:t xml:space="preserve">które należy złożyć w </w:t>
      </w:r>
      <w:r w:rsidR="00753169">
        <w:rPr>
          <w:rFonts w:cstheme="minorHAnsi"/>
          <w:b/>
        </w:rPr>
        <w:t>określonym przez Zamawiającego terminie składania ofert</w:t>
      </w:r>
      <w:r w:rsidR="00AD6EE8">
        <w:rPr>
          <w:rFonts w:cstheme="minorHAnsi"/>
          <w:b/>
        </w:rPr>
        <w:t xml:space="preserve"> </w:t>
      </w:r>
      <w:r w:rsidRPr="00AD6EE8">
        <w:rPr>
          <w:rFonts w:cstheme="minorHAnsi"/>
          <w:b/>
        </w:rPr>
        <w:t>:</w:t>
      </w:r>
    </w:p>
    <w:p w:rsidR="00995E8E" w:rsidRPr="00AD6EE8" w:rsidRDefault="00EC6B4A" w:rsidP="00CD0369">
      <w:pPr>
        <w:pStyle w:val="Akapitzlist"/>
        <w:numPr>
          <w:ilvl w:val="0"/>
          <w:numId w:val="1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b/>
          <w:sz w:val="22"/>
        </w:rPr>
        <w:t>Formularz oferty -</w:t>
      </w:r>
      <w:r w:rsidRPr="00AD6EE8">
        <w:rPr>
          <w:rFonts w:asciiTheme="minorHAnsi" w:hAnsiTheme="minorHAnsi" w:cstheme="minorHAnsi"/>
          <w:sz w:val="22"/>
        </w:rPr>
        <w:t xml:space="preserve"> według wzoru stanowiącego załącznik nr 1 do Instrukcji; W przypadku składania oferty wspólnej należy złożyć jeden wspólny formularz.</w:t>
      </w:r>
      <w:r w:rsidR="00995E8E" w:rsidRPr="00AD6EE8">
        <w:rPr>
          <w:rFonts w:asciiTheme="minorHAnsi" w:hAnsiTheme="minorHAnsi" w:cstheme="minorHAnsi"/>
          <w:sz w:val="22"/>
        </w:rPr>
        <w:t xml:space="preserve"> </w:t>
      </w:r>
      <w:r w:rsidRPr="00AD6EE8">
        <w:rPr>
          <w:rFonts w:asciiTheme="minorHAnsi" w:hAnsiTheme="minorHAnsi" w:cstheme="minorHAnsi"/>
          <w:sz w:val="22"/>
        </w:rPr>
        <w:t>Ww. oświadczenie należy złożyć w oryginale.</w:t>
      </w:r>
    </w:p>
    <w:p w:rsidR="00995E8E" w:rsidRPr="00AD6EE8" w:rsidRDefault="00EC6B4A" w:rsidP="00CD0369">
      <w:pPr>
        <w:pStyle w:val="Akapitzlist"/>
        <w:numPr>
          <w:ilvl w:val="0"/>
          <w:numId w:val="1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b/>
          <w:sz w:val="22"/>
        </w:rPr>
        <w:t>Oświadczenie wykonawcy o braku podstaw wykluczeni</w:t>
      </w:r>
      <w:r w:rsidRPr="00AD6EE8">
        <w:rPr>
          <w:rFonts w:asciiTheme="minorHAnsi" w:hAnsiTheme="minorHAnsi" w:cstheme="minorHAnsi"/>
          <w:sz w:val="22"/>
        </w:rPr>
        <w:t>a z postę</w:t>
      </w:r>
      <w:r w:rsidR="00995E8E" w:rsidRPr="00AD6EE8">
        <w:rPr>
          <w:rFonts w:asciiTheme="minorHAnsi" w:hAnsiTheme="minorHAnsi" w:cstheme="minorHAnsi"/>
          <w:sz w:val="22"/>
        </w:rPr>
        <w:t>powania z powodów określonych w </w:t>
      </w:r>
      <w:r w:rsidRPr="00AD6EE8">
        <w:rPr>
          <w:rFonts w:asciiTheme="minorHAnsi" w:hAnsiTheme="minorHAnsi" w:cstheme="minorHAnsi"/>
          <w:sz w:val="22"/>
        </w:rPr>
        <w:t>oświadczeniu, według wzoru stanowiącego załącznik nr 2 do Instrukcji;</w:t>
      </w:r>
      <w:r w:rsidR="00995E8E" w:rsidRPr="00AD6EE8">
        <w:rPr>
          <w:rFonts w:asciiTheme="minorHAnsi" w:hAnsiTheme="minorHAnsi" w:cstheme="minorHAnsi"/>
          <w:sz w:val="22"/>
        </w:rPr>
        <w:t xml:space="preserve"> </w:t>
      </w:r>
    </w:p>
    <w:p w:rsidR="00550ABE" w:rsidRPr="00AD6EE8" w:rsidRDefault="00EC6B4A" w:rsidP="00753169">
      <w:pPr>
        <w:pStyle w:val="Akapitzlist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 przypadku składania oferty wspólnej każdy z wykonawców składa odrębne oświadczenie.</w:t>
      </w:r>
      <w:r w:rsidR="00995E8E" w:rsidRPr="00AD6EE8">
        <w:rPr>
          <w:rFonts w:asciiTheme="minorHAnsi" w:hAnsiTheme="minorHAnsi" w:cstheme="minorHAnsi"/>
          <w:sz w:val="22"/>
        </w:rPr>
        <w:t xml:space="preserve"> </w:t>
      </w:r>
      <w:r w:rsidRPr="00AD6EE8">
        <w:rPr>
          <w:rFonts w:asciiTheme="minorHAnsi" w:hAnsiTheme="minorHAnsi" w:cstheme="minorHAnsi"/>
          <w:sz w:val="22"/>
        </w:rPr>
        <w:t>Ww. oświadczenie należy złożyć w oryginale.</w:t>
      </w:r>
    </w:p>
    <w:p w:rsidR="00995E8E" w:rsidRPr="00AD6EE8" w:rsidRDefault="007E6E06" w:rsidP="00CD0369">
      <w:pPr>
        <w:pStyle w:val="Akapitzlist"/>
        <w:numPr>
          <w:ilvl w:val="0"/>
          <w:numId w:val="1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b/>
          <w:sz w:val="22"/>
        </w:rPr>
        <w:t xml:space="preserve"> </w:t>
      </w:r>
      <w:r w:rsidR="00EC6B4A" w:rsidRPr="00AD6EE8">
        <w:rPr>
          <w:rFonts w:asciiTheme="minorHAnsi" w:hAnsiTheme="minorHAnsi" w:cstheme="minorHAnsi"/>
          <w:b/>
          <w:sz w:val="22"/>
        </w:rPr>
        <w:t>Odpis z właściwego rejestru</w:t>
      </w:r>
      <w:r w:rsidR="00EC6B4A" w:rsidRPr="00AD6EE8">
        <w:rPr>
          <w:rFonts w:asciiTheme="minorHAnsi" w:hAnsiTheme="minorHAnsi" w:cstheme="minorHAnsi"/>
          <w:sz w:val="22"/>
        </w:rPr>
        <w:t xml:space="preserve"> lub z centralnej ewidencji i informacji o działalności gospodarczej, jeżeli odrębne przepisy wymagają wpisu do rejestru lub ewidencji wystawiony nie wcześniej niż 6 miesięcy przed terminem składania ofert. </w:t>
      </w:r>
    </w:p>
    <w:p w:rsidR="00995E8E" w:rsidRPr="00AD6EE8" w:rsidRDefault="00EC6B4A" w:rsidP="00753169">
      <w:pPr>
        <w:pStyle w:val="Akapitzlist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 przypadku składania oferty wspólnej każdy z wykonawców składa odrębny dokument.</w:t>
      </w:r>
      <w:r w:rsidR="00995E8E" w:rsidRPr="00AD6EE8">
        <w:rPr>
          <w:rFonts w:asciiTheme="minorHAnsi" w:hAnsiTheme="minorHAnsi" w:cstheme="minorHAnsi"/>
          <w:sz w:val="22"/>
        </w:rPr>
        <w:t xml:space="preserve"> </w:t>
      </w:r>
      <w:r w:rsidRPr="00AD6EE8">
        <w:rPr>
          <w:rFonts w:asciiTheme="minorHAnsi" w:hAnsiTheme="minorHAnsi" w:cstheme="minorHAnsi"/>
          <w:sz w:val="22"/>
        </w:rPr>
        <w:t>Ww. dokument należy złożyć w oryginale lub ko</w:t>
      </w:r>
      <w:r w:rsidR="00470CC8" w:rsidRPr="00AD6EE8">
        <w:rPr>
          <w:rFonts w:asciiTheme="minorHAnsi" w:hAnsiTheme="minorHAnsi" w:cstheme="minorHAnsi"/>
          <w:sz w:val="22"/>
        </w:rPr>
        <w:t>pii potwierdzonej za zgodność z </w:t>
      </w:r>
      <w:r w:rsidRPr="00AD6EE8">
        <w:rPr>
          <w:rFonts w:asciiTheme="minorHAnsi" w:hAnsiTheme="minorHAnsi" w:cstheme="minorHAnsi"/>
          <w:sz w:val="22"/>
        </w:rPr>
        <w:t>oryginałem przez wykonawcę.</w:t>
      </w:r>
    </w:p>
    <w:p w:rsidR="00995E8E" w:rsidRPr="00AD6EE8" w:rsidRDefault="00EC6B4A" w:rsidP="00CD0369">
      <w:pPr>
        <w:pStyle w:val="Akapitzlist"/>
        <w:numPr>
          <w:ilvl w:val="0"/>
          <w:numId w:val="1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b/>
          <w:sz w:val="22"/>
        </w:rPr>
        <w:t>odpowiednie pełnomocnictwa</w:t>
      </w:r>
      <w:r w:rsidRPr="00AD6EE8">
        <w:rPr>
          <w:rFonts w:asciiTheme="minorHAnsi" w:hAnsiTheme="minorHAnsi" w:cstheme="minorHAnsi"/>
          <w:sz w:val="22"/>
        </w:rPr>
        <w:t xml:space="preserve"> tylko w sytuacjach określ</w:t>
      </w:r>
      <w:r w:rsidR="00470CC8" w:rsidRPr="00AD6EE8">
        <w:rPr>
          <w:rFonts w:asciiTheme="minorHAnsi" w:hAnsiTheme="minorHAnsi" w:cstheme="minorHAnsi"/>
          <w:sz w:val="22"/>
        </w:rPr>
        <w:t>onych w Rozdziale I pkt 4 lub w </w:t>
      </w:r>
      <w:r w:rsidRPr="00AD6EE8">
        <w:rPr>
          <w:rFonts w:asciiTheme="minorHAnsi" w:hAnsiTheme="minorHAnsi" w:cstheme="minorHAnsi"/>
          <w:sz w:val="22"/>
        </w:rPr>
        <w:t xml:space="preserve">przypadku składania oferty wspólnej (Rozdział II pkt 3) Instrukcji. </w:t>
      </w:r>
    </w:p>
    <w:p w:rsidR="00CC5362" w:rsidRDefault="00EC6B4A" w:rsidP="00753169">
      <w:pPr>
        <w:pStyle w:val="Akapitzlist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Ww. pełnomocnictwa należy złożyć w oryginale lub kopii notarialnie poświadczonej.</w:t>
      </w:r>
    </w:p>
    <w:p w:rsidR="00CC5362" w:rsidRPr="001B0B7E" w:rsidRDefault="006B2AFE" w:rsidP="00CD0369">
      <w:pPr>
        <w:pStyle w:val="Akapitzlist"/>
        <w:numPr>
          <w:ilvl w:val="0"/>
          <w:numId w:val="1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CC5362" w:rsidRPr="001B0B7E">
        <w:rPr>
          <w:rFonts w:asciiTheme="minorHAnsi" w:hAnsiTheme="minorHAnsi" w:cstheme="minorHAnsi"/>
          <w:b/>
          <w:sz w:val="22"/>
        </w:rPr>
        <w:t>aświadczenia właściwego naczelnika urzędu skarbowego</w:t>
      </w:r>
      <w:r w:rsidR="00CC5362" w:rsidRPr="001B0B7E">
        <w:rPr>
          <w:rFonts w:asciiTheme="minorHAnsi" w:hAnsiTheme="minorHAnsi" w:cstheme="minorHAnsi"/>
          <w:sz w:val="22"/>
        </w:rPr>
        <w:t xml:space="preserve"> potwierdzającego, że wykonawca nie zalega z opłacaniem podatków, wystawionego nie wcześniej niż 3 miesiące przed </w:t>
      </w:r>
      <w:r w:rsidR="00CC5362" w:rsidRPr="001B0B7E">
        <w:rPr>
          <w:rFonts w:asciiTheme="minorHAnsi" w:hAnsiTheme="minorHAnsi" w:cstheme="minorHAnsi"/>
          <w:sz w:val="22"/>
        </w:rPr>
        <w:lastRenderedPageBreak/>
        <w:t>upływem terminu składania , lub innego dokumentu potwierdzającego, że wykonawca zawarł porozumienie z właściwym organem podatkowym w spraw</w:t>
      </w:r>
      <w:r w:rsidR="00736C95">
        <w:rPr>
          <w:rFonts w:asciiTheme="minorHAnsi" w:hAnsiTheme="minorHAnsi" w:cstheme="minorHAnsi"/>
          <w:sz w:val="22"/>
        </w:rPr>
        <w:t>ie spłat tych należności wraz z </w:t>
      </w:r>
      <w:r w:rsidR="00CC5362" w:rsidRPr="001B0B7E">
        <w:rPr>
          <w:rFonts w:asciiTheme="minorHAnsi" w:hAnsiTheme="minorHAnsi" w:cstheme="minorHAnsi"/>
          <w:sz w:val="22"/>
        </w:rPr>
        <w:t>ewentualnymi odsetkami lub grzywnami, w szczególności uzyskał przewidziane prawem zwolnienie, odroczenie lub rozłożenie na raty zaległych płatności lub wstrzymanie w całości wykonania decyzji właściwego organu;</w:t>
      </w:r>
    </w:p>
    <w:p w:rsidR="006B2AFE" w:rsidRDefault="006B2AFE" w:rsidP="00CD0369">
      <w:pPr>
        <w:pStyle w:val="Teksttreci20"/>
        <w:numPr>
          <w:ilvl w:val="0"/>
          <w:numId w:val="15"/>
        </w:numPr>
        <w:shd w:val="clear" w:color="auto" w:fill="auto"/>
        <w:tabs>
          <w:tab w:val="left" w:pos="1120"/>
          <w:tab w:val="left" w:pos="1276"/>
        </w:tabs>
        <w:spacing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CC5362" w:rsidRPr="001B0B7E">
        <w:rPr>
          <w:rFonts w:asciiTheme="minorHAnsi" w:hAnsiTheme="minorHAnsi" w:cstheme="minorHAnsi"/>
          <w:b/>
          <w:sz w:val="22"/>
          <w:szCs w:val="22"/>
        </w:rPr>
        <w:t>aświadczenia właściwej terenowej jednostki organizacyjnej Zakładu Ubezpieczeń Społecznych</w:t>
      </w:r>
      <w:r w:rsidR="00CC5362" w:rsidRPr="001B0B7E">
        <w:rPr>
          <w:rFonts w:asciiTheme="minorHAnsi" w:hAnsiTheme="minorHAnsi" w:cstheme="minorHAnsi"/>
          <w:sz w:val="22"/>
          <w:szCs w:val="22"/>
        </w:rPr>
        <w:t xml:space="preserve"> lub Kasy Rolniczego Ubezpieczenia Społecznego albo innego dokumentu potwierdzającego, że wykonawca nie zalega z opłacaniem składek na ubezpieczenia społeczne lub zdrowotne, wystawionego nie wcześniej niż 3 miesiące przed upływem terminu składania, lub innego dokumentu potwierdzającego, że wykonawca zawarł porozumienie z właściwym organem w spraw</w:t>
      </w:r>
      <w:r w:rsidR="00CC5362">
        <w:rPr>
          <w:rFonts w:asciiTheme="minorHAnsi" w:hAnsiTheme="minorHAnsi" w:cstheme="minorHAnsi"/>
          <w:sz w:val="22"/>
          <w:szCs w:val="22"/>
        </w:rPr>
        <w:t>ie spłat tych należności wraz z </w:t>
      </w:r>
      <w:r w:rsidR="00CC5362" w:rsidRPr="001B0B7E">
        <w:rPr>
          <w:rFonts w:asciiTheme="minorHAnsi" w:hAnsiTheme="minorHAnsi" w:cstheme="minorHAnsi"/>
          <w:sz w:val="22"/>
          <w:szCs w:val="22"/>
        </w:rPr>
        <w:t>ewentualnymi odsetkami lub grzywnami, w szczególności uzyskał przewidziane prawem zwolnienie, odroczenie lub rozłożenie na raty zaległych płatności lub wstrzymanie w całości wykonania decyzji właściwego organu;</w:t>
      </w:r>
    </w:p>
    <w:p w:rsidR="007E6E06" w:rsidRPr="00AD6EE8" w:rsidRDefault="007E6E06" w:rsidP="00CD0369">
      <w:pPr>
        <w:pStyle w:val="Akapitzlist"/>
        <w:numPr>
          <w:ilvl w:val="0"/>
          <w:numId w:val="16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 przypadku, gdy zamawiający jest podmiotem na </w:t>
      </w:r>
      <w:r w:rsidR="00470CC8" w:rsidRPr="00AD6EE8">
        <w:rPr>
          <w:rFonts w:asciiTheme="minorHAnsi" w:hAnsiTheme="minorHAnsi" w:cstheme="minorHAnsi"/>
          <w:sz w:val="22"/>
        </w:rPr>
        <w:t>rzecz którego usługi wskazane w </w:t>
      </w:r>
      <w:r w:rsidR="00AD6EE8">
        <w:rPr>
          <w:rFonts w:asciiTheme="minorHAnsi" w:hAnsiTheme="minorHAnsi" w:cstheme="minorHAnsi"/>
          <w:sz w:val="22"/>
        </w:rPr>
        <w:t>wykazie w </w:t>
      </w:r>
      <w:r w:rsidRPr="00AD6EE8">
        <w:rPr>
          <w:rFonts w:asciiTheme="minorHAnsi" w:hAnsiTheme="minorHAnsi" w:cstheme="minorHAnsi"/>
          <w:sz w:val="22"/>
        </w:rPr>
        <w:t>pkt 2 zostały wcześniej wykonane, wykonawca nie ma obowiązku przedkładać dowodów potwierdzających, że usługi te zostały wykonane lub są wykonywane należycie.</w:t>
      </w:r>
    </w:p>
    <w:p w:rsidR="007E6E06" w:rsidRPr="00AD6EE8" w:rsidRDefault="007E6E06" w:rsidP="00CD0369">
      <w:pPr>
        <w:pStyle w:val="Akapitzlist"/>
        <w:numPr>
          <w:ilvl w:val="0"/>
          <w:numId w:val="16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Jeżeli wykonawca nie złożył dokumentów lub oświadczeń, o których mowa w pkt </w:t>
      </w:r>
      <w:r w:rsidR="002D673A">
        <w:rPr>
          <w:rFonts w:asciiTheme="minorHAnsi" w:hAnsiTheme="minorHAnsi" w:cstheme="minorHAnsi"/>
          <w:sz w:val="22"/>
        </w:rPr>
        <w:t xml:space="preserve">2 i </w:t>
      </w:r>
      <w:r w:rsidRPr="00AD6EE8">
        <w:rPr>
          <w:rFonts w:asciiTheme="minorHAnsi" w:hAnsiTheme="minorHAnsi" w:cstheme="minorHAnsi"/>
          <w:sz w:val="22"/>
        </w:rPr>
        <w:t xml:space="preserve">3, dokumenty lub oświadczenia te są niekompletne, zawierają błędy lub budzą wskazane przez zamawiającego wątpliwości, zamawiający może wezwać do ich złożenia, uzupełnienia, wyjaśnienia lub poprawienia w terminie przez siebie wskazanym, chyba że mimo ich złożenia, uzupełnienia, poprawienia lub udzielenia wyjaśnień oferta wykonawcy podlega odrzuceniu albo konieczne byłoby unieważnienie postępowania. </w:t>
      </w:r>
    </w:p>
    <w:p w:rsidR="007E6E06" w:rsidRPr="00AD6EE8" w:rsidRDefault="007E6E06" w:rsidP="00CD0369">
      <w:pPr>
        <w:pStyle w:val="Akapitzlist"/>
        <w:numPr>
          <w:ilvl w:val="0"/>
          <w:numId w:val="16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 przypadku wątpliwości zamawiający wezwie, w wyznac</w:t>
      </w:r>
      <w:r w:rsidR="00766BB5">
        <w:rPr>
          <w:rFonts w:asciiTheme="minorHAnsi" w:hAnsiTheme="minorHAnsi" w:cstheme="minorHAnsi"/>
          <w:sz w:val="22"/>
        </w:rPr>
        <w:t>zonym przez siebie terminie, do </w:t>
      </w:r>
      <w:r w:rsidRPr="00AD6EE8">
        <w:rPr>
          <w:rFonts w:asciiTheme="minorHAnsi" w:hAnsiTheme="minorHAnsi" w:cstheme="minorHAnsi"/>
          <w:sz w:val="22"/>
        </w:rPr>
        <w:t>złożenia wyjaśnień dotyczących oferty wykonawc</w:t>
      </w:r>
      <w:r w:rsidR="00470CC8" w:rsidRPr="00AD6EE8">
        <w:rPr>
          <w:rFonts w:asciiTheme="minorHAnsi" w:hAnsiTheme="minorHAnsi" w:cstheme="minorHAnsi"/>
          <w:sz w:val="22"/>
        </w:rPr>
        <w:t>y (w tym złożonych oświadczeń i </w:t>
      </w:r>
      <w:r w:rsidRPr="00AD6EE8">
        <w:rPr>
          <w:rFonts w:asciiTheme="minorHAnsi" w:hAnsiTheme="minorHAnsi" w:cstheme="minorHAnsi"/>
          <w:sz w:val="22"/>
        </w:rPr>
        <w:t xml:space="preserve">dokumentów). </w:t>
      </w:r>
    </w:p>
    <w:p w:rsidR="007E6E06" w:rsidRPr="00AD6EE8" w:rsidRDefault="007E6E06" w:rsidP="00CD0369">
      <w:pPr>
        <w:pStyle w:val="Akapitzlist"/>
        <w:numPr>
          <w:ilvl w:val="0"/>
          <w:numId w:val="16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Zamawiający zastrzega, że w razie konieczności, szczególnie, gdy wykazy, oświadczenia lub inne złożone dokumenty budzą wątpliwości zamawiającego, zamawiający może zwrócić się bezpośrednio do właściwego podmiotu, na rzecz, kt</w:t>
      </w:r>
      <w:r w:rsidR="00470CC8" w:rsidRPr="00AD6EE8">
        <w:rPr>
          <w:rFonts w:asciiTheme="minorHAnsi" w:hAnsiTheme="minorHAnsi" w:cstheme="minorHAnsi"/>
          <w:sz w:val="22"/>
        </w:rPr>
        <w:t>órego usługi były wykonane, a w </w:t>
      </w:r>
      <w:r w:rsidRPr="00AD6EE8">
        <w:rPr>
          <w:rFonts w:asciiTheme="minorHAnsi" w:hAnsiTheme="minorHAnsi" w:cstheme="minorHAnsi"/>
          <w:sz w:val="22"/>
        </w:rPr>
        <w:t>przypadku świadczeń okresowych lub ciągłych są wykonywane o dodat</w:t>
      </w:r>
      <w:r w:rsidR="00736C95">
        <w:rPr>
          <w:rFonts w:asciiTheme="minorHAnsi" w:hAnsiTheme="minorHAnsi" w:cstheme="minorHAnsi"/>
          <w:sz w:val="22"/>
        </w:rPr>
        <w:t>kowe informacje lub dokumenty w </w:t>
      </w:r>
      <w:r w:rsidRPr="00AD6EE8">
        <w:rPr>
          <w:rFonts w:asciiTheme="minorHAnsi" w:hAnsiTheme="minorHAnsi" w:cstheme="minorHAnsi"/>
          <w:sz w:val="22"/>
        </w:rPr>
        <w:t xml:space="preserve">tym zakresie. </w:t>
      </w:r>
    </w:p>
    <w:p w:rsidR="007E6E06" w:rsidRPr="00AD6EE8" w:rsidRDefault="007E6E06" w:rsidP="00CD0369">
      <w:pPr>
        <w:pStyle w:val="Akapitzlist"/>
        <w:numPr>
          <w:ilvl w:val="0"/>
          <w:numId w:val="16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Zamawiający wymaga, aby załączone do oferty dokumenty sporządzone w języku obcym złożone zostały wraz z tłumaczeniem na język polski.</w:t>
      </w:r>
    </w:p>
    <w:p w:rsidR="002D673A" w:rsidRDefault="007E6E06" w:rsidP="00CD0369">
      <w:pPr>
        <w:pStyle w:val="Akapitzlist"/>
        <w:numPr>
          <w:ilvl w:val="0"/>
          <w:numId w:val="17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Wykonawca zobowiązany jest wykazać, że warunki udziału w postępowaniu spełnia samodzielnie lub w ramach konsorcjum. </w:t>
      </w:r>
    </w:p>
    <w:p w:rsidR="007E6E06" w:rsidRPr="00AD6EE8" w:rsidRDefault="007E6E06" w:rsidP="00753169">
      <w:pPr>
        <w:pStyle w:val="Akapitzlist"/>
        <w:tabs>
          <w:tab w:val="left" w:pos="1120"/>
        </w:tabs>
        <w:spacing w:before="0" w:line="312" w:lineRule="auto"/>
        <w:ind w:left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Zamawiający w niniejszym postępowaniu nie dopuszcza wspierania się potencjałem podmiotu trzeciego. </w:t>
      </w:r>
    </w:p>
    <w:p w:rsidR="00EC6B4A" w:rsidRPr="00AD6EE8" w:rsidRDefault="007E6E06" w:rsidP="00CD0369">
      <w:pPr>
        <w:pStyle w:val="Akapitzlist"/>
        <w:numPr>
          <w:ilvl w:val="0"/>
          <w:numId w:val="17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>Jeżeli z uzasadnionej przyczyny wykonawca nie może złożyć wymaganych przez zamawiającego, dokumentów, o których mowa w pkt 2, zamawiający dopuszcza złożenie przez wykonawcę innego dokumentu, który w wystarczający sposób potwierdza spełnianie opisanego przez zamawiającego warunku udziału w postępowaniu.</w:t>
      </w:r>
    </w:p>
    <w:p w:rsidR="00854F10" w:rsidRPr="00AD6EE8" w:rsidRDefault="007E6E06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ROZDZIAŁ V. </w:t>
      </w:r>
    </w:p>
    <w:p w:rsidR="007E6E06" w:rsidRPr="00AD6EE8" w:rsidRDefault="007E6E06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TERMIN WYKONANIA ZAMÓWIENIA </w:t>
      </w:r>
    </w:p>
    <w:p w:rsidR="00E5753F" w:rsidRPr="00AD6EE8" w:rsidRDefault="007E6E06" w:rsidP="00753169">
      <w:pPr>
        <w:tabs>
          <w:tab w:val="left" w:pos="1120"/>
        </w:tabs>
        <w:spacing w:after="0" w:line="312" w:lineRule="auto"/>
        <w:jc w:val="both"/>
        <w:rPr>
          <w:rFonts w:cstheme="minorHAnsi"/>
        </w:rPr>
      </w:pPr>
      <w:r w:rsidRPr="00AD6EE8">
        <w:rPr>
          <w:rFonts w:cstheme="minorHAnsi"/>
        </w:rPr>
        <w:t>Termin wykonania zamówienia:</w:t>
      </w:r>
    </w:p>
    <w:p w:rsidR="007E6E06" w:rsidRPr="00AD6EE8" w:rsidRDefault="007E6E06" w:rsidP="00753169">
      <w:pPr>
        <w:tabs>
          <w:tab w:val="left" w:pos="1120"/>
        </w:tabs>
        <w:spacing w:after="0" w:line="312" w:lineRule="auto"/>
        <w:jc w:val="both"/>
        <w:rPr>
          <w:rFonts w:cstheme="minorHAnsi"/>
        </w:rPr>
      </w:pPr>
      <w:r w:rsidRPr="00AD6EE8">
        <w:rPr>
          <w:rFonts w:cstheme="minorHAnsi"/>
        </w:rPr>
        <w:t>34 miesiące od dnia zawarcia umowy, nie wcześniej jednak niż 01.04.2020r.</w:t>
      </w:r>
    </w:p>
    <w:p w:rsidR="00854F10" w:rsidRDefault="00854F10" w:rsidP="00753169">
      <w:pPr>
        <w:tabs>
          <w:tab w:val="left" w:pos="1120"/>
        </w:tabs>
        <w:spacing w:after="0" w:line="312" w:lineRule="auto"/>
        <w:jc w:val="both"/>
        <w:rPr>
          <w:rFonts w:cstheme="minorHAnsi"/>
        </w:rPr>
      </w:pPr>
    </w:p>
    <w:p w:rsidR="00854F10" w:rsidRPr="00AD6EE8" w:rsidRDefault="007E6E06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ROZDZIAŁ VI. </w:t>
      </w:r>
    </w:p>
    <w:p w:rsidR="007E6E06" w:rsidRPr="00AD6EE8" w:rsidRDefault="007E6E06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OCENA OFERT. ODRZUCENIE OFERTY. UNIEWAŻNIENIE POSTĘPOWANIA</w:t>
      </w:r>
    </w:p>
    <w:p w:rsidR="007E6E06" w:rsidRPr="00AD6EE8" w:rsidRDefault="007E6E06" w:rsidP="00CD0369">
      <w:pPr>
        <w:pStyle w:val="Akapitzlist"/>
        <w:numPr>
          <w:ilvl w:val="0"/>
          <w:numId w:val="18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Wybór oferty najkorzystniejszej zostanie dokonany według następujących kryteriów oceny ofert: </w:t>
      </w:r>
    </w:p>
    <w:p w:rsidR="007E6E06" w:rsidRPr="00AD6EE8" w:rsidRDefault="00E5753F" w:rsidP="00753169">
      <w:pPr>
        <w:tabs>
          <w:tab w:val="left" w:pos="1120"/>
        </w:tabs>
        <w:spacing w:after="0" w:line="312" w:lineRule="auto"/>
        <w:ind w:left="709" w:hanging="1"/>
        <w:jc w:val="both"/>
        <w:rPr>
          <w:rFonts w:eastAsia="Times New Roman" w:cstheme="minorHAnsi"/>
          <w:lang w:eastAsia="pl-PL"/>
        </w:rPr>
      </w:pPr>
      <w:r w:rsidRPr="00AD6EE8">
        <w:rPr>
          <w:rFonts w:eastAsia="Times New Roman" w:cstheme="minorHAnsi"/>
          <w:lang w:eastAsia="pl-PL"/>
        </w:rPr>
        <w:t xml:space="preserve"> </w:t>
      </w:r>
      <w:r w:rsidR="007E6E06" w:rsidRPr="00AD6EE8">
        <w:rPr>
          <w:rFonts w:eastAsia="Times New Roman" w:cstheme="minorHAnsi"/>
          <w:lang w:eastAsia="pl-PL"/>
        </w:rPr>
        <w:t xml:space="preserve">Kryterium ceny za realizację usługi, któremu przypisuje się wagę 100 % w ramach, którego będą przyznawane punkty za cenę zaoferowaną w ofercie. </w:t>
      </w:r>
    </w:p>
    <w:p w:rsidR="007E6E06" w:rsidRPr="00AD6EE8" w:rsidRDefault="007E6E06" w:rsidP="00753169">
      <w:pPr>
        <w:tabs>
          <w:tab w:val="left" w:pos="1120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</w:p>
    <w:p w:rsidR="007E6E06" w:rsidRPr="00AD6EE8" w:rsidRDefault="007E6E06" w:rsidP="00753169">
      <w:pPr>
        <w:tabs>
          <w:tab w:val="left" w:pos="1120"/>
        </w:tabs>
        <w:spacing w:after="0" w:line="312" w:lineRule="auto"/>
        <w:ind w:left="709"/>
        <w:jc w:val="both"/>
        <w:rPr>
          <w:rFonts w:eastAsia="Times New Roman" w:cstheme="minorHAnsi"/>
          <w:lang w:eastAsia="pl-PL"/>
        </w:rPr>
      </w:pPr>
      <w:r w:rsidRPr="00AD6EE8">
        <w:rPr>
          <w:rFonts w:eastAsia="Times New Roman" w:cstheme="minorHAnsi"/>
          <w:lang w:eastAsia="pl-PL"/>
        </w:rPr>
        <w:t>Sposób przyznawania punktów w kryterium ceny:</w:t>
      </w:r>
    </w:p>
    <w:p w:rsidR="007E6E06" w:rsidRPr="00AD6EE8" w:rsidRDefault="007E6E06" w:rsidP="00753169">
      <w:pPr>
        <w:tabs>
          <w:tab w:val="left" w:pos="1120"/>
        </w:tabs>
        <w:spacing w:after="0" w:line="312" w:lineRule="auto"/>
        <w:ind w:left="709"/>
        <w:jc w:val="both"/>
        <w:rPr>
          <w:rFonts w:eastAsia="Times New Roman" w:cstheme="minorHAnsi"/>
          <w:lang w:eastAsia="pl-PL"/>
        </w:rPr>
      </w:pPr>
    </w:p>
    <w:p w:rsidR="007E6E06" w:rsidRPr="00AD6EE8" w:rsidRDefault="007E6E06" w:rsidP="00753169">
      <w:pPr>
        <w:tabs>
          <w:tab w:val="left" w:pos="1120"/>
        </w:tabs>
        <w:spacing w:after="0" w:line="312" w:lineRule="auto"/>
        <w:ind w:left="1417" w:firstLine="708"/>
        <w:jc w:val="both"/>
        <w:rPr>
          <w:rFonts w:eastAsia="Times New Roman" w:cstheme="minorHAnsi"/>
          <w:lang w:eastAsia="pl-PL"/>
        </w:rPr>
      </w:pPr>
      <w:r w:rsidRPr="00AD6EE8">
        <w:rPr>
          <w:rFonts w:eastAsia="Times New Roman" w:cstheme="minorHAnsi"/>
          <w:lang w:eastAsia="pl-PL"/>
        </w:rPr>
        <w:t xml:space="preserve">cena najniższa brutto </w:t>
      </w:r>
    </w:p>
    <w:p w:rsidR="007E6E06" w:rsidRPr="00AD6EE8" w:rsidRDefault="007E6E06" w:rsidP="00753169">
      <w:pPr>
        <w:tabs>
          <w:tab w:val="left" w:pos="1120"/>
        </w:tabs>
        <w:spacing w:after="0" w:line="312" w:lineRule="auto"/>
        <w:ind w:left="709"/>
        <w:jc w:val="both"/>
        <w:rPr>
          <w:rFonts w:eastAsia="Times New Roman" w:cstheme="minorHAnsi"/>
          <w:lang w:eastAsia="pl-PL"/>
        </w:rPr>
      </w:pPr>
      <w:r w:rsidRPr="00AD6EE8">
        <w:rPr>
          <w:rFonts w:eastAsia="Times New Roman" w:cstheme="minorHAnsi"/>
          <w:lang w:eastAsia="pl-PL"/>
        </w:rPr>
        <w:t xml:space="preserve">Liczba punktów = --------------------------------- x 100 pkt x 100% </w:t>
      </w:r>
    </w:p>
    <w:p w:rsidR="007E6E06" w:rsidRPr="00AD6EE8" w:rsidRDefault="007E6E06" w:rsidP="00753169">
      <w:pPr>
        <w:tabs>
          <w:tab w:val="left" w:pos="1120"/>
        </w:tabs>
        <w:spacing w:after="0" w:line="312" w:lineRule="auto"/>
        <w:ind w:left="1417" w:firstLine="708"/>
        <w:jc w:val="both"/>
        <w:rPr>
          <w:rFonts w:eastAsia="Times New Roman" w:cstheme="minorHAnsi"/>
          <w:lang w:eastAsia="pl-PL"/>
        </w:rPr>
      </w:pPr>
      <w:r w:rsidRPr="00AD6EE8">
        <w:rPr>
          <w:rFonts w:eastAsia="Times New Roman" w:cstheme="minorHAnsi"/>
          <w:lang w:eastAsia="pl-PL"/>
        </w:rPr>
        <w:t xml:space="preserve">cena brutto oferty ocenianej </w:t>
      </w:r>
    </w:p>
    <w:p w:rsidR="007E6E06" w:rsidRPr="00AD6EE8" w:rsidRDefault="007E6E06" w:rsidP="00753169">
      <w:pPr>
        <w:tabs>
          <w:tab w:val="left" w:pos="1120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</w:p>
    <w:p w:rsidR="00286702" w:rsidRPr="00AD6EE8" w:rsidRDefault="007E6E06" w:rsidP="00CD0369">
      <w:pPr>
        <w:pStyle w:val="Akapitzlist"/>
        <w:numPr>
          <w:ilvl w:val="0"/>
          <w:numId w:val="18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Wykonawca pozostaje związany ofertą przez okres 30 dni. Bieg terminu związania ofertą rozpoczyna się wraz z upływem terminu składania ofert.</w:t>
      </w:r>
    </w:p>
    <w:p w:rsidR="007E6E06" w:rsidRPr="00AD6EE8" w:rsidRDefault="007E6E06" w:rsidP="00CD0369">
      <w:pPr>
        <w:pStyle w:val="Akapitzlist"/>
        <w:numPr>
          <w:ilvl w:val="0"/>
          <w:numId w:val="18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Zamawiający może poprawić w treści oferty następujące omyłki:</w:t>
      </w:r>
    </w:p>
    <w:p w:rsidR="007E6E06" w:rsidRPr="00AD6EE8" w:rsidRDefault="007E6E06" w:rsidP="00CD0369">
      <w:pPr>
        <w:pStyle w:val="Akapitzlist"/>
        <w:numPr>
          <w:ilvl w:val="0"/>
          <w:numId w:val="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oczywiste omyłki pisarskie, </w:t>
      </w:r>
    </w:p>
    <w:p w:rsidR="007E6E06" w:rsidRPr="00AD6EE8" w:rsidRDefault="007E6E06" w:rsidP="00CD0369">
      <w:pPr>
        <w:pStyle w:val="Akapitzlist"/>
        <w:numPr>
          <w:ilvl w:val="0"/>
          <w:numId w:val="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oczywiste omyłki rachunkowe, </w:t>
      </w:r>
    </w:p>
    <w:p w:rsidR="007E6E06" w:rsidRPr="00AD6EE8" w:rsidRDefault="007E6E06" w:rsidP="00CD0369">
      <w:pPr>
        <w:pStyle w:val="Akapitzlist"/>
        <w:numPr>
          <w:ilvl w:val="0"/>
          <w:numId w:val="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inne omyłki polegające na niezgodności oferty z Instrukcją, </w:t>
      </w:r>
      <w:r w:rsidR="00766BB5">
        <w:rPr>
          <w:rFonts w:asciiTheme="minorHAnsi" w:hAnsiTheme="minorHAnsi" w:cstheme="minorHAnsi"/>
          <w:sz w:val="22"/>
        </w:rPr>
        <w:t>niepowodujące istotnych zmian w </w:t>
      </w:r>
      <w:r w:rsidRPr="00AD6EE8">
        <w:rPr>
          <w:rFonts w:asciiTheme="minorHAnsi" w:hAnsiTheme="minorHAnsi" w:cstheme="minorHAnsi"/>
          <w:sz w:val="22"/>
        </w:rPr>
        <w:t xml:space="preserve">treści oferty. </w:t>
      </w:r>
    </w:p>
    <w:p w:rsidR="008C3B54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4.Zamawiający może odrzucić ofertę wykonawcy jeżeli zawiera rażącą niską cenę tj. jest niższa od szacunkowej wartości zamówienia o więcej niż 30%.</w:t>
      </w:r>
    </w:p>
    <w:p w:rsidR="008C3B54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5.Zamawiający wykluczy Wykonawcę, który: </w:t>
      </w:r>
    </w:p>
    <w:p w:rsidR="008C3B54" w:rsidRPr="00AD6EE8" w:rsidRDefault="007E6E06" w:rsidP="00CD0369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nie spełnia lub nie wykaże spełniania warunków udziału w postępowaniu;</w:t>
      </w:r>
    </w:p>
    <w:p w:rsidR="008C3B54" w:rsidRPr="00AD6EE8" w:rsidRDefault="007E6E06" w:rsidP="00CD0369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podlega wykluczeniu z postępowania lub nie złoży oświadczenia o braku podstaw </w:t>
      </w:r>
      <w:r w:rsidR="00766BB5">
        <w:rPr>
          <w:rFonts w:asciiTheme="minorHAnsi" w:hAnsiTheme="minorHAnsi" w:cstheme="minorHAnsi"/>
          <w:sz w:val="22"/>
        </w:rPr>
        <w:t>do </w:t>
      </w:r>
      <w:r w:rsidRPr="00AD6EE8">
        <w:rPr>
          <w:rFonts w:asciiTheme="minorHAnsi" w:hAnsiTheme="minorHAnsi" w:cstheme="minorHAnsi"/>
          <w:sz w:val="22"/>
        </w:rPr>
        <w:t xml:space="preserve">wykluczenia; </w:t>
      </w:r>
    </w:p>
    <w:p w:rsidR="008C3B54" w:rsidRPr="00AD6EE8" w:rsidRDefault="007E6E06" w:rsidP="00CD0369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 stosunku do którego otwarto likwidację, w zat</w:t>
      </w:r>
      <w:r w:rsidR="00470CC8" w:rsidRPr="00AD6EE8">
        <w:rPr>
          <w:rFonts w:asciiTheme="minorHAnsi" w:hAnsiTheme="minorHAnsi" w:cstheme="minorHAnsi"/>
          <w:sz w:val="22"/>
        </w:rPr>
        <w:t>wierdzonym przez sąd układzie w </w:t>
      </w:r>
      <w:r w:rsidRPr="00AD6EE8">
        <w:rPr>
          <w:rFonts w:asciiTheme="minorHAnsi" w:hAnsiTheme="minorHAnsi" w:cstheme="minorHAnsi"/>
          <w:sz w:val="22"/>
        </w:rPr>
        <w:t xml:space="preserve">postępowaniu restrukturyzacyjnym jest przewidziane zaspokojenie wierzycieli przez likwidację jego majątku lub sąd zarządził likwidację jego majątku w trybie art. 332 ust. 1 ustawy z dnia 15 maja 2015 r. – Prawo restrukturyzacyjne lub którego upadłość ogłoszono, </w:t>
      </w:r>
      <w:r w:rsidRPr="00AD6EE8">
        <w:rPr>
          <w:rFonts w:asciiTheme="minorHAnsi" w:hAnsiTheme="minorHAnsi" w:cstheme="minorHAnsi"/>
          <w:sz w:val="22"/>
        </w:rPr>
        <w:lastRenderedPageBreak/>
        <w:t>z</w:t>
      </w:r>
      <w:r w:rsidR="00766BB5">
        <w:rPr>
          <w:rFonts w:asciiTheme="minorHAnsi" w:hAnsiTheme="minorHAnsi" w:cstheme="minorHAnsi"/>
          <w:sz w:val="22"/>
        </w:rPr>
        <w:t> </w:t>
      </w:r>
      <w:r w:rsidRPr="00AD6EE8">
        <w:rPr>
          <w:rFonts w:asciiTheme="minorHAnsi" w:hAnsiTheme="minorHAnsi" w:cstheme="minorHAnsi"/>
          <w:sz w:val="22"/>
        </w:rPr>
        <w:t>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upadłościowe.</w:t>
      </w:r>
    </w:p>
    <w:p w:rsidR="008C3B54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Zamawiający odrzuci ofertę wykonawcy w sytuacji, gdy: </w:t>
      </w:r>
    </w:p>
    <w:p w:rsidR="008C3B54" w:rsidRPr="00AD6EE8" w:rsidRDefault="007E6E06" w:rsidP="00CD0369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jej treść nie odpowiada treści Ogłoszenia lub Instrukcji; </w:t>
      </w:r>
    </w:p>
    <w:p w:rsidR="008C3B54" w:rsidRPr="00AD6EE8" w:rsidRDefault="007E6E06" w:rsidP="00CD0369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jej złożenie stanowi czyn nieuczciwej konku</w:t>
      </w:r>
      <w:r w:rsidR="00470CC8" w:rsidRPr="00AD6EE8">
        <w:rPr>
          <w:rFonts w:asciiTheme="minorHAnsi" w:hAnsiTheme="minorHAnsi" w:cstheme="minorHAnsi"/>
          <w:sz w:val="22"/>
        </w:rPr>
        <w:t>rencji w rozumieniu przepisów o </w:t>
      </w:r>
      <w:r w:rsidRPr="00AD6EE8">
        <w:rPr>
          <w:rFonts w:asciiTheme="minorHAnsi" w:hAnsiTheme="minorHAnsi" w:cstheme="minorHAnsi"/>
          <w:sz w:val="22"/>
        </w:rPr>
        <w:t xml:space="preserve">zwalczaniu nieuczciwej konkurencji; 3)zawiera błędy w obliczeniu ceny; </w:t>
      </w:r>
    </w:p>
    <w:p w:rsidR="008C3B54" w:rsidRPr="00AD6EE8" w:rsidRDefault="007E6E06" w:rsidP="00CD0369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jest nieważna na podstawie odrębnych przepisów;</w:t>
      </w:r>
    </w:p>
    <w:p w:rsidR="008C3B54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Zamawiający unieważni postępowanie o udzielenie zamówienia na usługi społeczne, jeżeli: </w:t>
      </w:r>
    </w:p>
    <w:p w:rsidR="008C3B54" w:rsidRPr="00AD6EE8" w:rsidRDefault="007E6E06" w:rsidP="00CD0369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nie złożono żadnej oferty niepodlegającej odrzuceniu;</w:t>
      </w:r>
    </w:p>
    <w:p w:rsidR="008C3B54" w:rsidRPr="00AD6EE8" w:rsidRDefault="007E6E06" w:rsidP="00CD0369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cena najkorzystniejszej oferty przewyższa kwotę, którą zama</w:t>
      </w:r>
      <w:r w:rsidR="00766BB5">
        <w:rPr>
          <w:rFonts w:asciiTheme="minorHAnsi" w:hAnsiTheme="minorHAnsi" w:cstheme="minorHAnsi"/>
          <w:sz w:val="22"/>
        </w:rPr>
        <w:t>wiający zamierza przeznaczyć na </w:t>
      </w:r>
      <w:r w:rsidRPr="00AD6EE8">
        <w:rPr>
          <w:rFonts w:asciiTheme="minorHAnsi" w:hAnsiTheme="minorHAnsi" w:cstheme="minorHAnsi"/>
          <w:sz w:val="22"/>
        </w:rPr>
        <w:t>sfinansowanie zamówienia, chyba że zamawiający może zwiększyć tę kwotę do ceny najkorzystniejszej oferty;</w:t>
      </w:r>
    </w:p>
    <w:p w:rsidR="008C3B54" w:rsidRPr="00AD6EE8" w:rsidRDefault="007E6E06" w:rsidP="00CD0369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wystąpiła istotna zmiana okoliczności powodująca, że prowadzenie postępowania lub wykonanie zamówienia nie leży w interesie publicznym;</w:t>
      </w:r>
    </w:p>
    <w:p w:rsidR="00286702" w:rsidRPr="00AD6EE8" w:rsidRDefault="007E6E06" w:rsidP="00CD0369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postępowanie obarczone jest niemożliwą do usunięcia wadą uniemożliwiającą zawarcie niepodlegającej unieważnieniu umowy w sprawie zamówienia publicznego. </w:t>
      </w:r>
    </w:p>
    <w:p w:rsidR="00286702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Zamawiający poinformuje wykonawców o wybor</w:t>
      </w:r>
      <w:r w:rsidR="00286702" w:rsidRPr="00AD6EE8">
        <w:rPr>
          <w:rFonts w:asciiTheme="minorHAnsi" w:hAnsiTheme="minorHAnsi" w:cstheme="minorHAnsi"/>
          <w:sz w:val="22"/>
        </w:rPr>
        <w:t>ze oferty, w sposób określony w </w:t>
      </w:r>
      <w:r w:rsidRPr="00AD6EE8">
        <w:rPr>
          <w:rFonts w:asciiTheme="minorHAnsi" w:hAnsiTheme="minorHAnsi" w:cstheme="minorHAnsi"/>
          <w:sz w:val="22"/>
        </w:rPr>
        <w:t xml:space="preserve">Rozdziale VII. </w:t>
      </w:r>
    </w:p>
    <w:p w:rsidR="007E6E06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Zamawiający zamieści na stronie Biuletynu Informacji Publicznej, informację o udzieleniu zamówienia, podając nazwę albo imię i nazwisko po</w:t>
      </w:r>
      <w:r w:rsidR="00470CC8" w:rsidRPr="00AD6EE8">
        <w:rPr>
          <w:rFonts w:asciiTheme="minorHAnsi" w:hAnsiTheme="minorHAnsi" w:cstheme="minorHAnsi"/>
          <w:sz w:val="22"/>
        </w:rPr>
        <w:t>dmiotu, z którym zawarł umowę w </w:t>
      </w:r>
      <w:r w:rsidRPr="00AD6EE8">
        <w:rPr>
          <w:rFonts w:asciiTheme="minorHAnsi" w:hAnsiTheme="minorHAnsi" w:cstheme="minorHAnsi"/>
          <w:sz w:val="22"/>
        </w:rPr>
        <w:t>sprawie zamówienia publicznego. W razie nieudzielenia zamówienia (unieważnienia postępowania) zamawiający zamieści na stronie podmiotowej Biuletynu Info</w:t>
      </w:r>
      <w:r w:rsidR="008C3B54" w:rsidRPr="00AD6EE8">
        <w:rPr>
          <w:rFonts w:asciiTheme="minorHAnsi" w:hAnsiTheme="minorHAnsi" w:cstheme="minorHAnsi"/>
          <w:sz w:val="22"/>
        </w:rPr>
        <w:t>rmacji Publicznej, informację o </w:t>
      </w:r>
      <w:r w:rsidRPr="00AD6EE8">
        <w:rPr>
          <w:rFonts w:asciiTheme="minorHAnsi" w:hAnsiTheme="minorHAnsi" w:cstheme="minorHAnsi"/>
          <w:sz w:val="22"/>
        </w:rPr>
        <w:t>nieudzieleniu zamówienia (unieważnieniu postępowania).</w:t>
      </w:r>
    </w:p>
    <w:p w:rsidR="00854F10" w:rsidRPr="00AD6EE8" w:rsidRDefault="008C3B54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ROZDZIAŁ VII. </w:t>
      </w:r>
    </w:p>
    <w:p w:rsidR="008C3B54" w:rsidRPr="00AD6EE8" w:rsidRDefault="008C3B54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WYJAŚNIENIA TREŚCI OGŁOSZENIA I INSTRUKCJI ORAZ SPOSÓB POROZUMIEWANIA SIĘ WYKONAWCÓW Z ZAMAWIAJĄCYM</w:t>
      </w:r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Zamawiający urzęduje w następujących dniach (pracujących) od poniedziałku do piątku </w:t>
      </w:r>
      <w:r w:rsidR="00470CC8" w:rsidRPr="00AD6EE8">
        <w:rPr>
          <w:rFonts w:asciiTheme="minorHAnsi" w:hAnsiTheme="minorHAnsi" w:cstheme="minorHAnsi"/>
          <w:sz w:val="22"/>
        </w:rPr>
        <w:t>w </w:t>
      </w:r>
      <w:r w:rsidRPr="00AD6EE8">
        <w:rPr>
          <w:rFonts w:asciiTheme="minorHAnsi" w:hAnsiTheme="minorHAnsi" w:cstheme="minorHAnsi"/>
          <w:sz w:val="22"/>
        </w:rPr>
        <w:t>godzinach od 08:00 do 15:00</w:t>
      </w:r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Oświadczenia, wnioski, zawiadomienia oraz informacje zamawiający i wykonawca przekazują pisemnie, z zastrzeżeniem pkt 3.</w:t>
      </w:r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Zamawiający dopuszcza porozumiewanie się za pomocą e-maila, przy przekazywaniu następujących dokumentów:</w:t>
      </w:r>
    </w:p>
    <w:p w:rsidR="008C3B54" w:rsidRPr="00AD6EE8" w:rsidRDefault="008C3B54" w:rsidP="00CD036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pytania wykonawców i wyjaśnienia zamawiającego dotyczące treści Ogłoszenia lub Instrukcji, </w:t>
      </w:r>
    </w:p>
    <w:p w:rsidR="008C3B54" w:rsidRPr="00AD6EE8" w:rsidRDefault="008C3B54" w:rsidP="00CD036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wezwanie wykonawcy do wyjaśnienia oferty i odpowiedź wykonawcy,</w:t>
      </w:r>
    </w:p>
    <w:p w:rsidR="008C3B54" w:rsidRPr="00AD6EE8" w:rsidRDefault="008C3B54" w:rsidP="00CD036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wezwanie wykonawcy do uzupełnienia oferty, </w:t>
      </w:r>
    </w:p>
    <w:p w:rsidR="008C3B54" w:rsidRPr="00AD6EE8" w:rsidRDefault="008C3B54" w:rsidP="00CD036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informacja o wyborze oferty, </w:t>
      </w:r>
    </w:p>
    <w:p w:rsidR="008C3B54" w:rsidRPr="00AD6EE8" w:rsidRDefault="008C3B54" w:rsidP="00CD036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inna korespondencja kierowana przez zamawiającego do wykonawców.</w:t>
      </w:r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>Jeżeli zamawiający lub wykonawca przekazują ww. oświadczenia, wnioski, zawiadomienia oraz informacje e-mailem, każda ze stron na żądanie drugiej n</w:t>
      </w:r>
      <w:r w:rsidR="00766BB5">
        <w:rPr>
          <w:rFonts w:asciiTheme="minorHAnsi" w:hAnsiTheme="minorHAnsi" w:cstheme="minorHAnsi"/>
          <w:sz w:val="22"/>
        </w:rPr>
        <w:t>iezwłocznie potwierdza fakt ich </w:t>
      </w:r>
      <w:r w:rsidRPr="00AD6EE8">
        <w:rPr>
          <w:rFonts w:asciiTheme="minorHAnsi" w:hAnsiTheme="minorHAnsi" w:cstheme="minorHAnsi"/>
          <w:sz w:val="22"/>
        </w:rPr>
        <w:t xml:space="preserve">otrzymania. W przypadku przekazywania dokumentów e-mailem dowód transmisji danych oznacza, że wykonawca otrzymał korespondencję w momencie jej przekazania przez zamawiającego, niezależnie od ewentualnego potwierdzenia faktu jej otrzymania. Zamawiający nie ponosi odpowiedzialności za niesprawne działanie urządzeń wykonawcy. </w:t>
      </w:r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Postępowanie odbywa się w języku polskim w związku z czym wszelkie pisma, dokumenty, oświadczenia itp. składane w trakcie postępowania między zamawiającym a wykonawcami muszą być sporządzone w języku polskim. </w:t>
      </w:r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Osobą uprawnioną do bezpośredniego kontaktowania się z wykonawcami jest</w:t>
      </w:r>
      <w:r w:rsidR="00470CC8" w:rsidRPr="00AD6EE8">
        <w:rPr>
          <w:rFonts w:asciiTheme="minorHAnsi" w:hAnsiTheme="minorHAnsi" w:cstheme="minorHAnsi"/>
          <w:sz w:val="22"/>
        </w:rPr>
        <w:t xml:space="preserve"> Pani Adriana </w:t>
      </w:r>
      <w:r w:rsidRPr="00AD6EE8">
        <w:rPr>
          <w:rFonts w:asciiTheme="minorHAnsi" w:hAnsiTheme="minorHAnsi" w:cstheme="minorHAnsi"/>
          <w:sz w:val="22"/>
        </w:rPr>
        <w:t xml:space="preserve">Chodarcewicz tel. 95 7225 385 w.16 w godz. 08:00 – 15:00, e-mail: </w:t>
      </w:r>
      <w:hyperlink r:id="rId12" w:history="1">
        <w:r w:rsidRPr="00AD6EE8">
          <w:rPr>
            <w:rStyle w:val="Hipercze"/>
            <w:rFonts w:asciiTheme="minorHAnsi" w:hAnsiTheme="minorHAnsi" w:cstheme="minorHAnsi"/>
            <w:sz w:val="22"/>
          </w:rPr>
          <w:t>pzp@inneko.pl</w:t>
        </w:r>
      </w:hyperlink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Wykonawca może zwrócić się do zamawiającego o wyjaśnienie treści Ogłoszenia lub Instrukcji. Zamawiający udzieli wyjaśnień niezwłocznie, jednak nie później niż na 2 dni przed upływem terminu składania ofert, pod warunkiem że wniosek o wyjaśni</w:t>
      </w:r>
      <w:r w:rsidR="00766BB5">
        <w:rPr>
          <w:rFonts w:asciiTheme="minorHAnsi" w:hAnsiTheme="minorHAnsi" w:cstheme="minorHAnsi"/>
          <w:sz w:val="22"/>
        </w:rPr>
        <w:t>enie treści wpłynie do </w:t>
      </w:r>
      <w:r w:rsidRPr="00AD6EE8">
        <w:rPr>
          <w:rFonts w:asciiTheme="minorHAnsi" w:hAnsiTheme="minorHAnsi" w:cstheme="minorHAnsi"/>
          <w:sz w:val="22"/>
        </w:rPr>
        <w:t xml:space="preserve">zamawiającego nie później niż do końca dnia, w którym upływa połowa wyznaczonego terminu składania ofert. </w:t>
      </w:r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Jeżeli wniosek o wyjaśnienie treści Instrukcji lub Ogłoszenia wpłynie po upływie terminu składania wniosku, o którym mowa w pkt 7, lub będzie dotyczyć udzielonych wyjaśnień, zamawiający może udzielić wyjaśnień albo pozostawić wniosek bez rozpoznania.</w:t>
      </w:r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Przedłużenie terminu składania ofert nie wpływa na bi</w:t>
      </w:r>
      <w:r w:rsidR="00470CC8" w:rsidRPr="00AD6EE8">
        <w:rPr>
          <w:rFonts w:asciiTheme="minorHAnsi" w:hAnsiTheme="minorHAnsi" w:cstheme="minorHAnsi"/>
          <w:sz w:val="22"/>
        </w:rPr>
        <w:t>eg terminu składania wniosku, o </w:t>
      </w:r>
      <w:r w:rsidRPr="00AD6EE8">
        <w:rPr>
          <w:rFonts w:asciiTheme="minorHAnsi" w:hAnsiTheme="minorHAnsi" w:cstheme="minorHAnsi"/>
          <w:sz w:val="22"/>
        </w:rPr>
        <w:t xml:space="preserve">którym mowa w pkt 7. </w:t>
      </w:r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Treść pytań wraz z wyjaśnieniami zamawiający udostępnia na stronie internetowej.</w:t>
      </w:r>
    </w:p>
    <w:p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 uzasadnionych przypadkach zamawiający może przed upływem terminu składania ofert zmienić treść Ogłoszenia lub Instrukcji. Dokonaną zmianę t</w:t>
      </w:r>
      <w:r w:rsidR="00766BB5">
        <w:rPr>
          <w:rFonts w:asciiTheme="minorHAnsi" w:hAnsiTheme="minorHAnsi" w:cstheme="minorHAnsi"/>
          <w:sz w:val="22"/>
        </w:rPr>
        <w:t>reści zamawiający udostępnia na </w:t>
      </w:r>
      <w:r w:rsidRPr="00AD6EE8">
        <w:rPr>
          <w:rFonts w:asciiTheme="minorHAnsi" w:hAnsiTheme="minorHAnsi" w:cstheme="minorHAnsi"/>
          <w:sz w:val="22"/>
        </w:rPr>
        <w:t>stronie internetowej.</w:t>
      </w:r>
    </w:p>
    <w:p w:rsidR="00286702" w:rsidRDefault="00286702" w:rsidP="00753169">
      <w:pPr>
        <w:pStyle w:val="Akapitzlist"/>
        <w:shd w:val="clear" w:color="auto" w:fill="FFFFFF" w:themeFill="background1"/>
        <w:tabs>
          <w:tab w:val="left" w:pos="1120"/>
        </w:tabs>
        <w:spacing w:before="0" w:line="312" w:lineRule="auto"/>
        <w:ind w:left="426"/>
        <w:rPr>
          <w:rFonts w:asciiTheme="minorHAnsi" w:hAnsiTheme="minorHAnsi" w:cstheme="minorHAnsi"/>
          <w:sz w:val="22"/>
        </w:rPr>
      </w:pPr>
    </w:p>
    <w:p w:rsidR="002C6848" w:rsidRDefault="002C6848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ROZDZIAŁ VIII.</w:t>
      </w:r>
    </w:p>
    <w:p w:rsidR="008C3B54" w:rsidRPr="00AD6EE8" w:rsidRDefault="008C3B54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SPOSÓB OBLICZENIA CENY OFERTY</w:t>
      </w:r>
    </w:p>
    <w:p w:rsidR="008C3B54" w:rsidRPr="002C6848" w:rsidRDefault="008C3B54" w:rsidP="00CD0369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Wykonawca w formularzu oferty - według wzoru stanowiącego załącznik nr 1 do Instrukcji </w:t>
      </w:r>
      <w:r w:rsidRPr="002C6848">
        <w:rPr>
          <w:rFonts w:asciiTheme="minorHAnsi" w:hAnsiTheme="minorHAnsi" w:cstheme="minorHAnsi"/>
          <w:sz w:val="22"/>
        </w:rPr>
        <w:t>zobowiązany jest podać cenę netto i brutto za 1</w:t>
      </w:r>
      <w:r w:rsidR="002C6848" w:rsidRPr="002C6848">
        <w:rPr>
          <w:rFonts w:asciiTheme="minorHAnsi" w:hAnsiTheme="minorHAnsi" w:cstheme="minorHAnsi"/>
          <w:sz w:val="22"/>
        </w:rPr>
        <w:t xml:space="preserve"> roboczogodzinę (</w:t>
      </w:r>
      <w:proofErr w:type="spellStart"/>
      <w:r w:rsidRPr="002C6848">
        <w:rPr>
          <w:rFonts w:asciiTheme="minorHAnsi" w:hAnsiTheme="minorHAnsi" w:cstheme="minorHAnsi"/>
          <w:sz w:val="22"/>
        </w:rPr>
        <w:t>r</w:t>
      </w:r>
      <w:r w:rsidR="002C6848" w:rsidRPr="002C6848">
        <w:rPr>
          <w:rFonts w:asciiTheme="minorHAnsi" w:hAnsiTheme="minorHAnsi" w:cstheme="minorHAnsi"/>
          <w:sz w:val="22"/>
        </w:rPr>
        <w:t>g</w:t>
      </w:r>
      <w:proofErr w:type="spellEnd"/>
      <w:r w:rsidR="002C6848" w:rsidRPr="002C6848">
        <w:rPr>
          <w:rFonts w:asciiTheme="minorHAnsi" w:hAnsiTheme="minorHAnsi" w:cstheme="minorHAnsi"/>
          <w:sz w:val="22"/>
        </w:rPr>
        <w:t>) i na tej podstawie wyliczyć przewidywaną wartość  34</w:t>
      </w:r>
      <w:r w:rsidRPr="002C6848">
        <w:rPr>
          <w:rFonts w:asciiTheme="minorHAnsi" w:hAnsiTheme="minorHAnsi" w:cstheme="minorHAnsi"/>
          <w:sz w:val="22"/>
        </w:rPr>
        <w:t xml:space="preserve"> miesięcznej </w:t>
      </w:r>
      <w:r w:rsidR="002C6848" w:rsidRPr="002C6848">
        <w:rPr>
          <w:rFonts w:asciiTheme="minorHAnsi" w:hAnsiTheme="minorHAnsi" w:cstheme="minorHAnsi"/>
          <w:sz w:val="22"/>
        </w:rPr>
        <w:t>umowy</w:t>
      </w:r>
      <w:r w:rsidRPr="002C6848">
        <w:rPr>
          <w:rFonts w:asciiTheme="minorHAnsi" w:hAnsiTheme="minorHAnsi" w:cstheme="minorHAnsi"/>
          <w:sz w:val="22"/>
        </w:rPr>
        <w:t xml:space="preserve">. </w:t>
      </w:r>
    </w:p>
    <w:p w:rsidR="008C3B54" w:rsidRPr="002C6848" w:rsidRDefault="008C3B54" w:rsidP="00CD0369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asciiTheme="minorHAnsi" w:hAnsiTheme="minorHAnsi" w:cstheme="minorHAnsi"/>
          <w:sz w:val="22"/>
        </w:rPr>
      </w:pPr>
      <w:r w:rsidRPr="002C6848">
        <w:rPr>
          <w:rFonts w:asciiTheme="minorHAnsi" w:hAnsiTheme="minorHAnsi" w:cstheme="minorHAnsi"/>
          <w:sz w:val="22"/>
        </w:rPr>
        <w:t xml:space="preserve">Podstawą wyliczenia ceny powinna być dla Wykonawcy jego własna, oparta na rachunku ekonomicznym kalkulacja. </w:t>
      </w:r>
    </w:p>
    <w:p w:rsidR="002C6848" w:rsidRPr="002C6848" w:rsidRDefault="008C3B54" w:rsidP="00CD0369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asciiTheme="minorHAnsi" w:hAnsiTheme="minorHAnsi" w:cstheme="minorHAnsi"/>
          <w:sz w:val="22"/>
        </w:rPr>
      </w:pPr>
      <w:r w:rsidRPr="002C6848">
        <w:rPr>
          <w:rFonts w:asciiTheme="minorHAnsi" w:hAnsiTheme="minorHAnsi" w:cstheme="minorHAnsi"/>
          <w:sz w:val="22"/>
        </w:rPr>
        <w:t>Cena oferty musi zawierać wszystkie koszty z</w:t>
      </w:r>
      <w:r w:rsidR="002C6848" w:rsidRPr="002C6848">
        <w:rPr>
          <w:rFonts w:asciiTheme="minorHAnsi" w:hAnsiTheme="minorHAnsi" w:cstheme="minorHAnsi"/>
          <w:sz w:val="22"/>
        </w:rPr>
        <w:t xml:space="preserve">wiązane z realizacją zamówienia w tym </w:t>
      </w:r>
      <w:r w:rsidR="002C6848" w:rsidRPr="002C6848">
        <w:rPr>
          <w:rFonts w:cs="Calibri"/>
          <w:b/>
          <w:noProof/>
          <w:color w:val="000000"/>
          <w:sz w:val="22"/>
        </w:rPr>
        <w:t>koszty pracy</w:t>
      </w:r>
      <w:r w:rsidR="002C6848" w:rsidRPr="002C6848">
        <w:rPr>
          <w:rFonts w:cs="Calibri"/>
          <w:noProof/>
          <w:color w:val="000000"/>
          <w:sz w:val="22"/>
        </w:rPr>
        <w:t xml:space="preserve">, </w:t>
      </w:r>
      <w:r w:rsidR="002C6848" w:rsidRPr="002C6848">
        <w:rPr>
          <w:rFonts w:cs="Calibri"/>
          <w:b/>
          <w:noProof/>
          <w:color w:val="000000"/>
          <w:sz w:val="22"/>
        </w:rPr>
        <w:t>które nie</w:t>
      </w:r>
      <w:r w:rsidR="002C6848" w:rsidRPr="002C6848">
        <w:rPr>
          <w:rFonts w:cs="Calibri"/>
          <w:noProof/>
          <w:color w:val="000000"/>
          <w:sz w:val="22"/>
        </w:rPr>
        <w:t xml:space="preserve"> </w:t>
      </w:r>
      <w:r w:rsidR="002C6848" w:rsidRPr="002C6848">
        <w:rPr>
          <w:rFonts w:cs="Calibri"/>
          <w:b/>
          <w:noProof/>
          <w:color w:val="000000"/>
          <w:sz w:val="22"/>
        </w:rPr>
        <w:t>mogą</w:t>
      </w:r>
      <w:r w:rsidR="002C6848" w:rsidRPr="002C6848">
        <w:rPr>
          <w:rFonts w:cs="Calibri"/>
          <w:b/>
          <w:noProof/>
          <w:sz w:val="22"/>
        </w:rPr>
        <w:t xml:space="preserve"> być niższe od minimalnego wynagrodzenia za pracę albo minimalnej stawki godzinowej</w:t>
      </w:r>
      <w:r w:rsidR="002C6848" w:rsidRPr="002C6848">
        <w:rPr>
          <w:rFonts w:cs="Calibri"/>
          <w:noProof/>
          <w:sz w:val="22"/>
        </w:rPr>
        <w:t>, ustalonych na podstawie przepisów ustawy z dnia 10 października 2002 r. o minimalnym wynagrodzeniu za pracę.</w:t>
      </w:r>
    </w:p>
    <w:p w:rsidR="002775B2" w:rsidRPr="002C6848" w:rsidRDefault="008C3B54" w:rsidP="00CD0369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asciiTheme="minorHAnsi" w:hAnsiTheme="minorHAnsi" w:cstheme="minorHAnsi"/>
          <w:sz w:val="22"/>
        </w:rPr>
      </w:pPr>
      <w:r w:rsidRPr="002C6848">
        <w:rPr>
          <w:rFonts w:asciiTheme="minorHAnsi" w:hAnsiTheme="minorHAnsi" w:cstheme="minorHAnsi"/>
          <w:sz w:val="22"/>
        </w:rPr>
        <w:lastRenderedPageBreak/>
        <w:t xml:space="preserve">„Wartość brutto” należy obliczyć mnożąc </w:t>
      </w:r>
      <w:r w:rsidR="00286702" w:rsidRPr="002C6848">
        <w:rPr>
          <w:rFonts w:asciiTheme="minorHAnsi" w:hAnsiTheme="minorHAnsi" w:cstheme="minorHAnsi"/>
          <w:sz w:val="22"/>
        </w:rPr>
        <w:t xml:space="preserve">cenę 1 </w:t>
      </w:r>
      <w:proofErr w:type="spellStart"/>
      <w:r w:rsidR="00286702" w:rsidRPr="002C6848">
        <w:rPr>
          <w:rFonts w:asciiTheme="minorHAnsi" w:hAnsiTheme="minorHAnsi" w:cstheme="minorHAnsi"/>
          <w:sz w:val="22"/>
        </w:rPr>
        <w:t>r</w:t>
      </w:r>
      <w:r w:rsidR="002C6848" w:rsidRPr="002C6848">
        <w:rPr>
          <w:rFonts w:asciiTheme="minorHAnsi" w:hAnsiTheme="minorHAnsi" w:cstheme="minorHAnsi"/>
          <w:sz w:val="22"/>
        </w:rPr>
        <w:t>g</w:t>
      </w:r>
      <w:proofErr w:type="spellEnd"/>
      <w:r w:rsidR="00286702" w:rsidRPr="002C6848">
        <w:rPr>
          <w:rFonts w:asciiTheme="minorHAnsi" w:hAnsiTheme="minorHAnsi" w:cstheme="minorHAnsi"/>
          <w:sz w:val="22"/>
        </w:rPr>
        <w:t xml:space="preserve"> i szacowanej</w:t>
      </w:r>
      <w:r w:rsidRPr="002C6848">
        <w:rPr>
          <w:rFonts w:asciiTheme="minorHAnsi" w:hAnsiTheme="minorHAnsi" w:cstheme="minorHAnsi"/>
          <w:sz w:val="22"/>
        </w:rPr>
        <w:t xml:space="preserve"> </w:t>
      </w:r>
      <w:r w:rsidR="002775B2" w:rsidRPr="002C6848">
        <w:rPr>
          <w:rFonts w:asciiTheme="minorHAnsi" w:hAnsiTheme="minorHAnsi" w:cstheme="minorHAnsi"/>
          <w:sz w:val="22"/>
        </w:rPr>
        <w:t>dla niniejszego zamówienia</w:t>
      </w:r>
      <w:r w:rsidR="00286702" w:rsidRPr="002C6848">
        <w:rPr>
          <w:rFonts w:asciiTheme="minorHAnsi" w:hAnsiTheme="minorHAnsi" w:cstheme="minorHAnsi"/>
          <w:sz w:val="22"/>
        </w:rPr>
        <w:t xml:space="preserve"> </w:t>
      </w:r>
      <w:r w:rsidRPr="002C6848">
        <w:rPr>
          <w:rFonts w:asciiTheme="minorHAnsi" w:hAnsiTheme="minorHAnsi" w:cstheme="minorHAnsi"/>
          <w:sz w:val="22"/>
        </w:rPr>
        <w:t>ilość godzin</w:t>
      </w:r>
      <w:r w:rsidR="002775B2" w:rsidRPr="002C6848">
        <w:rPr>
          <w:rFonts w:asciiTheme="minorHAnsi" w:hAnsiTheme="minorHAnsi" w:cstheme="minorHAnsi"/>
          <w:sz w:val="22"/>
        </w:rPr>
        <w:t xml:space="preserve"> dla 34 miesięcznej umowy.</w:t>
      </w:r>
    </w:p>
    <w:p w:rsidR="002C6848" w:rsidRPr="002C6848" w:rsidRDefault="008C3B54" w:rsidP="00753169">
      <w:pPr>
        <w:shd w:val="clear" w:color="auto" w:fill="FFFFFF" w:themeFill="background1"/>
        <w:tabs>
          <w:tab w:val="left" w:pos="1120"/>
        </w:tabs>
        <w:spacing w:after="0" w:line="312" w:lineRule="auto"/>
        <w:ind w:left="425"/>
        <w:jc w:val="both"/>
        <w:rPr>
          <w:rFonts w:cstheme="minorHAnsi"/>
        </w:rPr>
      </w:pPr>
      <w:r w:rsidRPr="002C6848">
        <w:rPr>
          <w:rFonts w:cstheme="minorHAnsi"/>
        </w:rPr>
        <w:t xml:space="preserve">Pozycja „razem wartość brutto” będzie podlegać ocenie. Tak skalkulowaną cenę należy przenieść do formularza oferty cenowej (załącznik nr 1 do instrukcji). </w:t>
      </w:r>
    </w:p>
    <w:p w:rsidR="002775B2" w:rsidRPr="002C6848" w:rsidRDefault="008C3B54" w:rsidP="00CD0369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cstheme="minorHAnsi"/>
          <w:sz w:val="22"/>
        </w:rPr>
      </w:pPr>
      <w:r w:rsidRPr="002C6848">
        <w:rPr>
          <w:rFonts w:cstheme="minorHAnsi"/>
          <w:sz w:val="22"/>
        </w:rPr>
        <w:t>Rozliczenia pomiędzy zamawiającym a wykonawcą będą prowadzone w walucie PLN.</w:t>
      </w:r>
    </w:p>
    <w:p w:rsidR="002775B2" w:rsidRPr="002C6848" w:rsidRDefault="008C3B54" w:rsidP="00CD0369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asciiTheme="minorHAnsi" w:hAnsiTheme="minorHAnsi" w:cstheme="minorHAnsi"/>
          <w:sz w:val="22"/>
        </w:rPr>
      </w:pPr>
      <w:r w:rsidRPr="002C6848">
        <w:rPr>
          <w:rFonts w:asciiTheme="minorHAnsi" w:hAnsiTheme="minorHAnsi" w:cstheme="minorHAnsi"/>
          <w:sz w:val="22"/>
        </w:rPr>
        <w:t>Cena musi być wyrażona w złotych polskich niezależnie od wchodzących w jej skład elementów. Tak obliczona cena będzie brana pod uw</w:t>
      </w:r>
      <w:r w:rsidR="00470CC8" w:rsidRPr="002C6848">
        <w:rPr>
          <w:rFonts w:asciiTheme="minorHAnsi" w:hAnsiTheme="minorHAnsi" w:cstheme="minorHAnsi"/>
          <w:sz w:val="22"/>
        </w:rPr>
        <w:t>agę przez komisję przetargową w </w:t>
      </w:r>
      <w:r w:rsidRPr="002C6848">
        <w:rPr>
          <w:rFonts w:asciiTheme="minorHAnsi" w:hAnsiTheme="minorHAnsi" w:cstheme="minorHAnsi"/>
          <w:sz w:val="22"/>
        </w:rPr>
        <w:t>trakcie wyboru najkorzystniejszej oferty.</w:t>
      </w:r>
    </w:p>
    <w:p w:rsidR="008C3B54" w:rsidRPr="002C6848" w:rsidRDefault="008C3B54" w:rsidP="00CD0369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asciiTheme="minorHAnsi" w:hAnsiTheme="minorHAnsi" w:cstheme="minorHAnsi"/>
          <w:sz w:val="22"/>
        </w:rPr>
      </w:pPr>
      <w:r w:rsidRPr="002C6848">
        <w:rPr>
          <w:rFonts w:asciiTheme="minorHAnsi" w:hAnsiTheme="minorHAnsi" w:cstheme="minorHAnsi"/>
          <w:sz w:val="22"/>
        </w:rPr>
        <w:t>Błąd rachunkowy w obliczeniu ceny, którego nie można poprawić na podstawie art.</w:t>
      </w:r>
      <w:r w:rsidR="002C6848">
        <w:rPr>
          <w:rFonts w:asciiTheme="minorHAnsi" w:hAnsiTheme="minorHAnsi" w:cstheme="minorHAnsi"/>
          <w:sz w:val="22"/>
        </w:rPr>
        <w:t xml:space="preserve"> 87 ust. 2 pkt. </w:t>
      </w:r>
      <w:r w:rsidRPr="002C6848">
        <w:rPr>
          <w:rFonts w:asciiTheme="minorHAnsi" w:hAnsiTheme="minorHAnsi" w:cstheme="minorHAnsi"/>
          <w:sz w:val="22"/>
        </w:rPr>
        <w:t>2 Prawa zamówień publicznych spowoduje odrzucenie oferty.</w:t>
      </w:r>
    </w:p>
    <w:p w:rsidR="002C684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ROZDZIAŁ IX.</w:t>
      </w:r>
    </w:p>
    <w:p w:rsidR="002775B2" w:rsidRPr="00AD6EE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SKŁADANIE I OTWARCIE OFERT </w:t>
      </w:r>
    </w:p>
    <w:p w:rsidR="00907F6E" w:rsidRPr="002D673A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b/>
          <w:sz w:val="22"/>
        </w:rPr>
      </w:pPr>
      <w:r w:rsidRPr="00AD6EE8">
        <w:rPr>
          <w:rFonts w:asciiTheme="minorHAnsi" w:hAnsiTheme="minorHAnsi" w:cstheme="minorHAnsi"/>
          <w:sz w:val="22"/>
        </w:rPr>
        <w:t>Ofertę należy złożyć w INNEKO Sp. z o.o.</w:t>
      </w:r>
      <w:r w:rsidR="00470CC8" w:rsidRPr="00AD6EE8">
        <w:rPr>
          <w:rFonts w:asciiTheme="minorHAnsi" w:hAnsiTheme="minorHAnsi" w:cstheme="minorHAnsi"/>
          <w:sz w:val="22"/>
        </w:rPr>
        <w:t xml:space="preserve"> w Biurze Zarządu, </w:t>
      </w:r>
      <w:r w:rsidR="00470CC8" w:rsidRPr="002D673A">
        <w:rPr>
          <w:rFonts w:asciiTheme="minorHAnsi" w:hAnsiTheme="minorHAnsi" w:cstheme="minorHAnsi"/>
          <w:b/>
          <w:sz w:val="22"/>
        </w:rPr>
        <w:t xml:space="preserve">w terminie do dnia </w:t>
      </w:r>
      <w:r w:rsidR="00AD51BD">
        <w:rPr>
          <w:rFonts w:asciiTheme="minorHAnsi" w:hAnsiTheme="minorHAnsi" w:cstheme="minorHAnsi"/>
          <w:b/>
          <w:sz w:val="22"/>
        </w:rPr>
        <w:t>2</w:t>
      </w:r>
      <w:r w:rsidR="007A422C">
        <w:rPr>
          <w:rFonts w:asciiTheme="minorHAnsi" w:hAnsiTheme="minorHAnsi" w:cstheme="minorHAnsi"/>
          <w:b/>
          <w:sz w:val="22"/>
        </w:rPr>
        <w:t>5</w:t>
      </w:r>
      <w:r w:rsidRPr="002D673A">
        <w:rPr>
          <w:rFonts w:asciiTheme="minorHAnsi" w:hAnsiTheme="minorHAnsi" w:cstheme="minorHAnsi"/>
          <w:b/>
          <w:sz w:val="22"/>
        </w:rPr>
        <w:t>.0</w:t>
      </w:r>
      <w:r w:rsidR="00470CC8" w:rsidRPr="002D673A">
        <w:rPr>
          <w:rFonts w:asciiTheme="minorHAnsi" w:hAnsiTheme="minorHAnsi" w:cstheme="minorHAnsi"/>
          <w:b/>
          <w:sz w:val="22"/>
        </w:rPr>
        <w:t>3</w:t>
      </w:r>
      <w:r w:rsidRPr="002D673A">
        <w:rPr>
          <w:rFonts w:asciiTheme="minorHAnsi" w:hAnsiTheme="minorHAnsi" w:cstheme="minorHAnsi"/>
          <w:b/>
          <w:sz w:val="22"/>
        </w:rPr>
        <w:t>.20</w:t>
      </w:r>
      <w:r w:rsidR="00470CC8" w:rsidRPr="002D673A">
        <w:rPr>
          <w:rFonts w:asciiTheme="minorHAnsi" w:hAnsiTheme="minorHAnsi" w:cstheme="minorHAnsi"/>
          <w:b/>
          <w:sz w:val="22"/>
        </w:rPr>
        <w:t>20</w:t>
      </w:r>
      <w:r w:rsidR="00CC5362">
        <w:rPr>
          <w:rFonts w:asciiTheme="minorHAnsi" w:hAnsiTheme="minorHAnsi" w:cstheme="minorHAnsi"/>
          <w:b/>
          <w:sz w:val="22"/>
        </w:rPr>
        <w:t>r., do </w:t>
      </w:r>
      <w:r w:rsidR="004C1967">
        <w:rPr>
          <w:rFonts w:asciiTheme="minorHAnsi" w:hAnsiTheme="minorHAnsi" w:cstheme="minorHAnsi"/>
          <w:b/>
          <w:sz w:val="22"/>
        </w:rPr>
        <w:t>godz. 1</w:t>
      </w:r>
      <w:r w:rsidR="007A422C">
        <w:rPr>
          <w:rFonts w:asciiTheme="minorHAnsi" w:hAnsiTheme="minorHAnsi" w:cstheme="minorHAnsi"/>
          <w:b/>
          <w:sz w:val="22"/>
        </w:rPr>
        <w:t>0</w:t>
      </w:r>
      <w:r w:rsidR="00470CC8" w:rsidRPr="002D673A">
        <w:rPr>
          <w:rFonts w:asciiTheme="minorHAnsi" w:hAnsiTheme="minorHAnsi" w:cstheme="minorHAnsi"/>
          <w:b/>
          <w:sz w:val="22"/>
        </w:rPr>
        <w:t>:0</w:t>
      </w:r>
      <w:r w:rsidRPr="002D673A">
        <w:rPr>
          <w:rFonts w:asciiTheme="minorHAnsi" w:hAnsiTheme="minorHAnsi" w:cstheme="minorHAnsi"/>
          <w:b/>
          <w:sz w:val="22"/>
        </w:rPr>
        <w:t>0.</w:t>
      </w:r>
    </w:p>
    <w:p w:rsidR="00907F6E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 termin złożenia oferty uważa się termin jej dotarcia do zamawiającego.</w:t>
      </w:r>
    </w:p>
    <w:p w:rsidR="00907F6E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Wykonawca otrzyma pisemne potwierdzenie złożenia oferty. </w:t>
      </w:r>
    </w:p>
    <w:p w:rsidR="00907F6E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 </w:t>
      </w:r>
    </w:p>
    <w:p w:rsidR="00907F6E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2D673A">
        <w:rPr>
          <w:rFonts w:asciiTheme="minorHAnsi" w:hAnsiTheme="minorHAnsi" w:cstheme="minorHAnsi"/>
          <w:b/>
          <w:sz w:val="22"/>
        </w:rPr>
        <w:t>Ot</w:t>
      </w:r>
      <w:r w:rsidR="00AD51BD">
        <w:rPr>
          <w:rFonts w:asciiTheme="minorHAnsi" w:hAnsiTheme="minorHAnsi" w:cstheme="minorHAnsi"/>
          <w:b/>
          <w:sz w:val="22"/>
        </w:rPr>
        <w:t>warcie ofert odbędzie się w dn. 2</w:t>
      </w:r>
      <w:r w:rsidR="007A422C">
        <w:rPr>
          <w:rFonts w:asciiTheme="minorHAnsi" w:hAnsiTheme="minorHAnsi" w:cstheme="minorHAnsi"/>
          <w:b/>
          <w:sz w:val="22"/>
        </w:rPr>
        <w:t>5</w:t>
      </w:r>
      <w:r w:rsidR="00470CC8" w:rsidRPr="002D673A">
        <w:rPr>
          <w:rFonts w:asciiTheme="minorHAnsi" w:hAnsiTheme="minorHAnsi" w:cstheme="minorHAnsi"/>
          <w:b/>
          <w:sz w:val="22"/>
        </w:rPr>
        <w:t>.03.2020., o godz. 1</w:t>
      </w:r>
      <w:r w:rsidR="007A422C">
        <w:rPr>
          <w:rFonts w:asciiTheme="minorHAnsi" w:hAnsiTheme="minorHAnsi" w:cstheme="minorHAnsi"/>
          <w:b/>
          <w:sz w:val="22"/>
        </w:rPr>
        <w:t>0</w:t>
      </w:r>
      <w:r w:rsidRPr="002D673A">
        <w:rPr>
          <w:rFonts w:asciiTheme="minorHAnsi" w:hAnsiTheme="minorHAnsi" w:cstheme="minorHAnsi"/>
          <w:b/>
          <w:sz w:val="22"/>
        </w:rPr>
        <w:t>:</w:t>
      </w:r>
      <w:r w:rsidR="00470CC8" w:rsidRPr="002D673A">
        <w:rPr>
          <w:rFonts w:asciiTheme="minorHAnsi" w:hAnsiTheme="minorHAnsi" w:cstheme="minorHAnsi"/>
          <w:b/>
          <w:sz w:val="22"/>
        </w:rPr>
        <w:t>3</w:t>
      </w:r>
      <w:r w:rsidRPr="002D673A">
        <w:rPr>
          <w:rFonts w:asciiTheme="minorHAnsi" w:hAnsiTheme="minorHAnsi" w:cstheme="minorHAnsi"/>
          <w:b/>
          <w:sz w:val="22"/>
        </w:rPr>
        <w:t xml:space="preserve">0 w </w:t>
      </w:r>
      <w:r w:rsidR="00470CC8" w:rsidRPr="002D673A">
        <w:rPr>
          <w:rFonts w:asciiTheme="minorHAnsi" w:hAnsiTheme="minorHAnsi" w:cstheme="minorHAnsi"/>
          <w:b/>
          <w:sz w:val="22"/>
        </w:rPr>
        <w:t>INNEKO SP. z o.o.</w:t>
      </w:r>
      <w:r w:rsidRPr="002D673A">
        <w:rPr>
          <w:rFonts w:asciiTheme="minorHAnsi" w:hAnsiTheme="minorHAnsi" w:cstheme="minorHAnsi"/>
          <w:b/>
          <w:sz w:val="22"/>
        </w:rPr>
        <w:t>,</w:t>
      </w:r>
      <w:r w:rsidRPr="00AD6EE8">
        <w:rPr>
          <w:rFonts w:asciiTheme="minorHAnsi" w:hAnsiTheme="minorHAnsi" w:cstheme="minorHAnsi"/>
          <w:sz w:val="22"/>
        </w:rPr>
        <w:t xml:space="preserve"> Otwarcie ofert jest jawne, wykonawcy mogą w nim uczestniczyć. </w:t>
      </w:r>
    </w:p>
    <w:p w:rsidR="00907F6E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Postępowanie o udzielenie zamówienia jest przeprowadzane przez komisję przetargową powołaną Zarządzeniem </w:t>
      </w:r>
      <w:r w:rsidR="00470CC8" w:rsidRPr="00AD6EE8">
        <w:rPr>
          <w:rFonts w:asciiTheme="minorHAnsi" w:hAnsiTheme="minorHAnsi" w:cstheme="minorHAnsi"/>
          <w:sz w:val="22"/>
        </w:rPr>
        <w:t xml:space="preserve">Prezesa Zarządu INNEKO Sp. </w:t>
      </w:r>
      <w:proofErr w:type="spellStart"/>
      <w:r w:rsidR="00470CC8" w:rsidRPr="00AD6EE8">
        <w:rPr>
          <w:rFonts w:asciiTheme="minorHAnsi" w:hAnsiTheme="minorHAnsi" w:cstheme="minorHAnsi"/>
          <w:sz w:val="22"/>
        </w:rPr>
        <w:t>zo.o</w:t>
      </w:r>
      <w:proofErr w:type="spellEnd"/>
      <w:r w:rsidR="00470CC8" w:rsidRPr="00AD6EE8">
        <w:rPr>
          <w:rFonts w:asciiTheme="minorHAnsi" w:hAnsiTheme="minorHAnsi" w:cstheme="minorHAnsi"/>
          <w:sz w:val="22"/>
        </w:rPr>
        <w:t>.</w:t>
      </w:r>
      <w:r w:rsidRPr="00AD6EE8">
        <w:rPr>
          <w:rFonts w:asciiTheme="minorHAnsi" w:hAnsiTheme="minorHAnsi" w:cstheme="minorHAnsi"/>
          <w:sz w:val="22"/>
        </w:rPr>
        <w:t xml:space="preserve">. </w:t>
      </w:r>
    </w:p>
    <w:p w:rsidR="002775B2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Zamawiający bezpośrednio przed otwarciem ofert poda kwotę, jaką zamierza przeznaczyć na sfinansowanie zamówienia. Następnie zamawiający poda firmy oraz adresy wykonawców, którzy złożyli oferty w terminie oraz ceny ofert.</w:t>
      </w:r>
    </w:p>
    <w:p w:rsidR="00AD6EE8" w:rsidRPr="00AD6EE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AD6EE8">
        <w:rPr>
          <w:rFonts w:eastAsia="Times New Roman" w:cstheme="minorHAnsi"/>
          <w:b/>
          <w:lang w:eastAsia="pl-PL"/>
        </w:rPr>
        <w:t xml:space="preserve">ROZDZIAŁ X. </w:t>
      </w:r>
    </w:p>
    <w:p w:rsidR="002775B2" w:rsidRPr="00AD6EE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AD6EE8">
        <w:rPr>
          <w:rFonts w:eastAsia="Times New Roman" w:cstheme="minorHAnsi"/>
          <w:b/>
          <w:lang w:eastAsia="pl-PL"/>
        </w:rPr>
        <w:t xml:space="preserve">ZAWARCIE UMOWY </w:t>
      </w:r>
    </w:p>
    <w:p w:rsidR="007E16BD" w:rsidRPr="007E16BD" w:rsidRDefault="007E16BD" w:rsidP="00CD0369">
      <w:pPr>
        <w:pStyle w:val="Akapitzlist"/>
        <w:numPr>
          <w:ilvl w:val="0"/>
          <w:numId w:val="10"/>
        </w:numPr>
        <w:tabs>
          <w:tab w:val="left" w:pos="1120"/>
        </w:tabs>
        <w:spacing w:before="0" w:line="312" w:lineRule="auto"/>
        <w:ind w:left="426" w:hanging="426"/>
        <w:rPr>
          <w:rFonts w:cstheme="minorHAnsi"/>
          <w:szCs w:val="20"/>
        </w:rPr>
      </w:pPr>
      <w:r w:rsidRPr="007E16BD">
        <w:rPr>
          <w:rFonts w:cstheme="minorHAnsi"/>
          <w:szCs w:val="20"/>
        </w:rPr>
        <w:t xml:space="preserve">Zamawiający udzieli zamówienia wykonawcy, którego oferta będzie odpowiadała wszystkim wymaganiom określonym w Ogłoszeniu oraz Instrukcji. </w:t>
      </w:r>
    </w:p>
    <w:p w:rsidR="007E16BD" w:rsidRPr="007E16BD" w:rsidRDefault="007E16BD" w:rsidP="00CD0369">
      <w:pPr>
        <w:pStyle w:val="Akapitzlist"/>
        <w:numPr>
          <w:ilvl w:val="0"/>
          <w:numId w:val="10"/>
        </w:numPr>
        <w:tabs>
          <w:tab w:val="left" w:pos="1120"/>
        </w:tabs>
        <w:spacing w:before="0" w:line="312" w:lineRule="auto"/>
        <w:ind w:left="426" w:hanging="426"/>
        <w:rPr>
          <w:rFonts w:cstheme="minorHAnsi"/>
          <w:szCs w:val="20"/>
        </w:rPr>
      </w:pPr>
      <w:r w:rsidRPr="007E16BD">
        <w:rPr>
          <w:rFonts w:cstheme="minorHAnsi"/>
          <w:szCs w:val="20"/>
        </w:rPr>
        <w:t xml:space="preserve">Wykonawca ma prawo złożyć tylko jedną ofertę. Złożenie przez tego samego wykonawcę więcej niż jednej oferty, spowoduje ich odrzucenie. </w:t>
      </w:r>
    </w:p>
    <w:p w:rsidR="007E16BD" w:rsidRPr="007E16BD" w:rsidRDefault="007E16BD" w:rsidP="00CD0369">
      <w:pPr>
        <w:pStyle w:val="Akapitzlist"/>
        <w:numPr>
          <w:ilvl w:val="0"/>
          <w:numId w:val="10"/>
        </w:numPr>
        <w:tabs>
          <w:tab w:val="left" w:pos="1120"/>
        </w:tabs>
        <w:spacing w:before="0" w:line="312" w:lineRule="auto"/>
        <w:ind w:left="426" w:hanging="426"/>
        <w:rPr>
          <w:rFonts w:cstheme="minorHAnsi"/>
          <w:szCs w:val="20"/>
        </w:rPr>
      </w:pPr>
      <w:r w:rsidRPr="007E16BD">
        <w:rPr>
          <w:rFonts w:cstheme="minorHAnsi"/>
          <w:szCs w:val="20"/>
        </w:rPr>
        <w:t xml:space="preserve">Z wybranym wykonawcą zostanie zawarta pisemna umowa, wzór umowy zał. nr 4 do instrukcji. </w:t>
      </w:r>
    </w:p>
    <w:p w:rsidR="007E16BD" w:rsidRPr="007E16BD" w:rsidRDefault="007E16BD" w:rsidP="00CD0369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cstheme="minorHAnsi"/>
          <w:szCs w:val="20"/>
        </w:rPr>
      </w:pPr>
      <w:r w:rsidRPr="007E16BD">
        <w:rPr>
          <w:rFonts w:cstheme="minorHAnsi"/>
          <w:szCs w:val="20"/>
        </w:rPr>
        <w:t xml:space="preserve">Zmiany Umowy: Zmiany umowy zostały szczegółowo określone we wzorze umowy. </w:t>
      </w:r>
    </w:p>
    <w:p w:rsidR="00550ABE" w:rsidRPr="007E16BD" w:rsidRDefault="002775B2" w:rsidP="00CD0369">
      <w:pPr>
        <w:pStyle w:val="Akapitzlist"/>
        <w:numPr>
          <w:ilvl w:val="0"/>
          <w:numId w:val="10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>Wykonawca ma obowiązek zawrzeć umowę według wzoru, stanowi</w:t>
      </w:r>
      <w:r w:rsidR="007E16BD" w:rsidRPr="007E16BD">
        <w:rPr>
          <w:rFonts w:asciiTheme="minorHAnsi" w:hAnsiTheme="minorHAnsi" w:cstheme="minorHAnsi"/>
          <w:szCs w:val="20"/>
        </w:rPr>
        <w:t>ącego odpowiednio załącznik nr 4</w:t>
      </w:r>
      <w:r w:rsidRPr="007E16BD">
        <w:rPr>
          <w:rFonts w:asciiTheme="minorHAnsi" w:hAnsiTheme="minorHAnsi" w:cstheme="minorHAnsi"/>
          <w:szCs w:val="20"/>
        </w:rPr>
        <w:t xml:space="preserve"> do Instrukcji. </w:t>
      </w:r>
    </w:p>
    <w:p w:rsidR="00550ABE" w:rsidRPr="007E16BD" w:rsidRDefault="002775B2" w:rsidP="00CD0369">
      <w:pPr>
        <w:pStyle w:val="Akapitzlist"/>
        <w:numPr>
          <w:ilvl w:val="0"/>
          <w:numId w:val="10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>Zawarta umowa będzie jawna i będzie podlegała udostępnianiu na zasa</w:t>
      </w:r>
      <w:r w:rsidR="00766BB5">
        <w:rPr>
          <w:rFonts w:asciiTheme="minorHAnsi" w:hAnsiTheme="minorHAnsi" w:cstheme="minorHAnsi"/>
          <w:szCs w:val="20"/>
        </w:rPr>
        <w:t>dach określonych w przepisach o </w:t>
      </w:r>
      <w:r w:rsidRPr="007E16BD">
        <w:rPr>
          <w:rFonts w:asciiTheme="minorHAnsi" w:hAnsiTheme="minorHAnsi" w:cstheme="minorHAnsi"/>
          <w:szCs w:val="20"/>
        </w:rPr>
        <w:t xml:space="preserve">dostępie do informacji publicznej. </w:t>
      </w:r>
    </w:p>
    <w:p w:rsidR="00AD6EE8" w:rsidRPr="00AD6EE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AD6EE8">
        <w:rPr>
          <w:rFonts w:eastAsia="Times New Roman" w:cstheme="minorHAnsi"/>
          <w:b/>
          <w:lang w:eastAsia="pl-PL"/>
        </w:rPr>
        <w:lastRenderedPageBreak/>
        <w:t xml:space="preserve">ROZDZIAŁ XI. </w:t>
      </w:r>
    </w:p>
    <w:p w:rsidR="00550ABE" w:rsidRPr="00AD6EE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AD6EE8">
        <w:rPr>
          <w:rFonts w:eastAsia="Times New Roman" w:cstheme="minorHAnsi"/>
          <w:b/>
          <w:lang w:eastAsia="pl-PL"/>
        </w:rPr>
        <w:t>OPIS PRZEDMIOTU ZAMÓWIENIA</w:t>
      </w:r>
    </w:p>
    <w:p w:rsidR="007C5104" w:rsidRDefault="002775B2" w:rsidP="00CD0369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Cs w:val="20"/>
        </w:rPr>
      </w:pPr>
      <w:r w:rsidRPr="002928E1">
        <w:rPr>
          <w:rFonts w:asciiTheme="minorHAnsi" w:hAnsiTheme="minorHAnsi" w:cstheme="minorHAnsi"/>
          <w:szCs w:val="20"/>
        </w:rPr>
        <w:t>Przedmiotem zamówienia jest świadczenie usług</w:t>
      </w:r>
      <w:r w:rsidR="00550ABE" w:rsidRPr="002928E1">
        <w:rPr>
          <w:rFonts w:asciiTheme="minorHAnsi" w:hAnsiTheme="minorHAnsi" w:cstheme="minorHAnsi"/>
          <w:szCs w:val="20"/>
        </w:rPr>
        <w:t xml:space="preserve"> ochrony ob</w:t>
      </w:r>
      <w:r w:rsidR="0077228B" w:rsidRPr="002928E1">
        <w:rPr>
          <w:rFonts w:asciiTheme="minorHAnsi" w:hAnsiTheme="minorHAnsi" w:cstheme="minorHAnsi"/>
          <w:szCs w:val="20"/>
        </w:rPr>
        <w:t>iektu</w:t>
      </w:r>
      <w:r w:rsidR="006B2AFE" w:rsidRPr="002928E1">
        <w:rPr>
          <w:rFonts w:asciiTheme="minorHAnsi" w:hAnsiTheme="minorHAnsi" w:cstheme="minorHAnsi"/>
          <w:szCs w:val="20"/>
        </w:rPr>
        <w:t xml:space="preserve"> przy ul. Teatralnej 49 w </w:t>
      </w:r>
      <w:r w:rsidR="00550ABE" w:rsidRPr="002928E1">
        <w:rPr>
          <w:rFonts w:asciiTheme="minorHAnsi" w:hAnsiTheme="minorHAnsi" w:cstheme="minorHAnsi"/>
          <w:szCs w:val="20"/>
        </w:rPr>
        <w:t>Gorzowie Wlkp.,</w:t>
      </w:r>
      <w:r w:rsidRPr="002928E1">
        <w:rPr>
          <w:rFonts w:asciiTheme="minorHAnsi" w:hAnsiTheme="minorHAnsi" w:cstheme="minorHAnsi"/>
          <w:szCs w:val="20"/>
        </w:rPr>
        <w:t xml:space="preserve"> zw. dalej </w:t>
      </w:r>
      <w:r w:rsidR="00550ABE" w:rsidRPr="002928E1">
        <w:rPr>
          <w:rFonts w:asciiTheme="minorHAnsi" w:hAnsiTheme="minorHAnsi" w:cstheme="minorHAnsi"/>
          <w:szCs w:val="20"/>
        </w:rPr>
        <w:t>„usługami” w okresie 34 miesięcy od dnia podpisania umowy w</w:t>
      </w:r>
      <w:r w:rsidR="00470CC8" w:rsidRPr="002928E1">
        <w:rPr>
          <w:rFonts w:asciiTheme="minorHAnsi" w:hAnsiTheme="minorHAnsi" w:cstheme="minorHAnsi"/>
          <w:szCs w:val="20"/>
        </w:rPr>
        <w:t> </w:t>
      </w:r>
      <w:r w:rsidR="00550ABE" w:rsidRPr="002928E1">
        <w:rPr>
          <w:rFonts w:asciiTheme="minorHAnsi" w:hAnsiTheme="minorHAnsi" w:cstheme="minorHAnsi"/>
          <w:szCs w:val="20"/>
        </w:rPr>
        <w:t>dniach roboczych, w godzinach od 15:00-07:00 o</w:t>
      </w:r>
      <w:r w:rsidR="007C5104" w:rsidRPr="002928E1">
        <w:rPr>
          <w:rFonts w:asciiTheme="minorHAnsi" w:hAnsiTheme="minorHAnsi" w:cstheme="minorHAnsi"/>
          <w:szCs w:val="20"/>
        </w:rPr>
        <w:t>raz w soboty, niedziele i święta.</w:t>
      </w:r>
    </w:p>
    <w:p w:rsidR="00663EB7" w:rsidRPr="002928E1" w:rsidRDefault="00663EB7" w:rsidP="00CD0369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Zamawiający zastrzega sobie możliwość wydłużenia czasu pracy służb ochrony w dniach roboczych, po uprzednim poinformowaniu Wykonawcy (z minimum 3 dniowym wyprzedzeniem) o konieczności godzinowej zmiany harmonogramu prac.</w:t>
      </w:r>
    </w:p>
    <w:p w:rsidR="007C5104" w:rsidRPr="002928E1" w:rsidRDefault="0077228B" w:rsidP="00CD0369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Cs w:val="20"/>
        </w:rPr>
      </w:pPr>
      <w:r w:rsidRPr="002928E1">
        <w:rPr>
          <w:rFonts w:asciiTheme="minorHAnsi" w:hAnsiTheme="minorHAnsi" w:cstheme="minorHAnsi"/>
          <w:szCs w:val="20"/>
        </w:rPr>
        <w:t>Ochrona obiektu odbywać się będzie w systemie jednoosobowym na jednym posterunku stałym</w:t>
      </w:r>
      <w:r w:rsidR="007C5104" w:rsidRPr="002928E1">
        <w:rPr>
          <w:rFonts w:asciiTheme="minorHAnsi" w:hAnsiTheme="minorHAnsi" w:cstheme="minorHAnsi"/>
          <w:szCs w:val="20"/>
        </w:rPr>
        <w:t>.</w:t>
      </w:r>
    </w:p>
    <w:p w:rsidR="007C5104" w:rsidRPr="007E16BD" w:rsidRDefault="007C5104" w:rsidP="00CD0369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Cs w:val="20"/>
        </w:rPr>
      </w:pPr>
      <w:r w:rsidRPr="002928E1">
        <w:rPr>
          <w:rFonts w:asciiTheme="minorHAnsi" w:hAnsiTheme="minorHAnsi" w:cstheme="minorHAnsi"/>
          <w:szCs w:val="20"/>
          <w:u w:val="single"/>
        </w:rPr>
        <w:t xml:space="preserve">Do </w:t>
      </w:r>
      <w:r w:rsidRPr="007E16BD">
        <w:rPr>
          <w:rFonts w:asciiTheme="minorHAnsi" w:hAnsiTheme="minorHAnsi" w:cstheme="minorHAnsi"/>
          <w:szCs w:val="20"/>
          <w:u w:val="single"/>
        </w:rPr>
        <w:t>obowiązków pracowników ochrony posterunków stałych należeć będzie</w:t>
      </w:r>
      <w:r w:rsidRPr="007E16BD">
        <w:rPr>
          <w:rFonts w:asciiTheme="minorHAnsi" w:hAnsiTheme="minorHAnsi" w:cstheme="minorHAnsi"/>
          <w:szCs w:val="20"/>
        </w:rPr>
        <w:t xml:space="preserve"> </w:t>
      </w:r>
    </w:p>
    <w:p w:rsidR="001936FE" w:rsidRPr="007E16BD" w:rsidRDefault="001936FE" w:rsidP="00CD0369">
      <w:pPr>
        <w:pStyle w:val="Akapitzlist"/>
        <w:numPr>
          <w:ilvl w:val="0"/>
          <w:numId w:val="21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>Nadzór nad ruchem osobowym i samochodowym, w tym weryfikacja osób przyjeżdzających na teren oraz wchodzących i wychodzących do/z budynku.</w:t>
      </w:r>
    </w:p>
    <w:p w:rsidR="001936FE" w:rsidRPr="007E16BD" w:rsidRDefault="001936FE" w:rsidP="00CD0369">
      <w:pPr>
        <w:pStyle w:val="Akapitzlist"/>
        <w:numPr>
          <w:ilvl w:val="0"/>
          <w:numId w:val="21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 xml:space="preserve">Prowadzenie książki osób wchodzących/ opuszczających obiekt po godzinach pracy Spółki </w:t>
      </w:r>
      <w:proofErr w:type="spellStart"/>
      <w:r w:rsidRPr="007E16BD">
        <w:rPr>
          <w:rFonts w:asciiTheme="minorHAnsi" w:hAnsiTheme="minorHAnsi" w:cstheme="minorHAnsi"/>
          <w:szCs w:val="20"/>
        </w:rPr>
        <w:t>Inneko</w:t>
      </w:r>
      <w:proofErr w:type="spellEnd"/>
      <w:r w:rsidRPr="007E16BD">
        <w:rPr>
          <w:rFonts w:asciiTheme="minorHAnsi" w:hAnsiTheme="minorHAnsi" w:cstheme="minorHAnsi"/>
          <w:szCs w:val="20"/>
        </w:rPr>
        <w:t>.</w:t>
      </w:r>
    </w:p>
    <w:p w:rsidR="001936FE" w:rsidRPr="007E16BD" w:rsidRDefault="001936FE" w:rsidP="00CD0369">
      <w:pPr>
        <w:pStyle w:val="Akapitzlist"/>
        <w:numPr>
          <w:ilvl w:val="0"/>
          <w:numId w:val="21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 xml:space="preserve">Zamykanie i otwieranie </w:t>
      </w:r>
      <w:r w:rsidR="00141FA4" w:rsidRPr="007E16BD">
        <w:rPr>
          <w:rFonts w:asciiTheme="minorHAnsi" w:hAnsiTheme="minorHAnsi" w:cstheme="minorHAnsi"/>
          <w:szCs w:val="20"/>
        </w:rPr>
        <w:t>budynku</w:t>
      </w:r>
      <w:r w:rsidRPr="007E16BD">
        <w:rPr>
          <w:rFonts w:asciiTheme="minorHAnsi" w:hAnsiTheme="minorHAnsi" w:cstheme="minorHAnsi"/>
          <w:szCs w:val="20"/>
        </w:rPr>
        <w:t xml:space="preserve"> oraz prowadzenie obchodu o określonych godzinach, uzgodnionych </w:t>
      </w:r>
      <w:r w:rsidR="00141FA4" w:rsidRPr="007E16BD">
        <w:rPr>
          <w:rFonts w:asciiTheme="minorHAnsi" w:hAnsiTheme="minorHAnsi" w:cstheme="minorHAnsi"/>
          <w:szCs w:val="20"/>
        </w:rPr>
        <w:t>z </w:t>
      </w:r>
      <w:r w:rsidRPr="007E16BD">
        <w:rPr>
          <w:rFonts w:asciiTheme="minorHAnsi" w:hAnsiTheme="minorHAnsi" w:cstheme="minorHAnsi"/>
          <w:szCs w:val="20"/>
        </w:rPr>
        <w:t xml:space="preserve">Zamawiającym. </w:t>
      </w:r>
    </w:p>
    <w:p w:rsidR="001936FE" w:rsidRPr="007E16BD" w:rsidRDefault="001936FE" w:rsidP="00CD0369">
      <w:pPr>
        <w:pStyle w:val="Akapitzlist"/>
        <w:numPr>
          <w:ilvl w:val="0"/>
          <w:numId w:val="21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 xml:space="preserve">Wpuszczanie </w:t>
      </w:r>
      <w:r w:rsidR="00141FA4" w:rsidRPr="007E16BD">
        <w:rPr>
          <w:rFonts w:asciiTheme="minorHAnsi" w:hAnsiTheme="minorHAnsi" w:cstheme="minorHAnsi"/>
          <w:szCs w:val="20"/>
        </w:rPr>
        <w:t xml:space="preserve">(otwieranie szlabanu) </w:t>
      </w:r>
      <w:r w:rsidRPr="007E16BD">
        <w:rPr>
          <w:rFonts w:asciiTheme="minorHAnsi" w:hAnsiTheme="minorHAnsi" w:cstheme="minorHAnsi"/>
          <w:szCs w:val="20"/>
        </w:rPr>
        <w:t>na teren osób prz</w:t>
      </w:r>
      <w:r w:rsidR="002C6848">
        <w:rPr>
          <w:rFonts w:asciiTheme="minorHAnsi" w:hAnsiTheme="minorHAnsi" w:cstheme="minorHAnsi"/>
          <w:szCs w:val="20"/>
        </w:rPr>
        <w:t xml:space="preserve">ynoszących/przywożących elektro </w:t>
      </w:r>
      <w:r w:rsidRPr="007E16BD">
        <w:rPr>
          <w:rFonts w:asciiTheme="minorHAnsi" w:hAnsiTheme="minorHAnsi" w:cstheme="minorHAnsi"/>
          <w:szCs w:val="20"/>
        </w:rPr>
        <w:t xml:space="preserve">sprzęty, prowadzenie dokumentacji w niniejszym zakresie wg wytycznych </w:t>
      </w:r>
      <w:r w:rsidR="00141FA4" w:rsidRPr="007E16BD">
        <w:rPr>
          <w:rFonts w:asciiTheme="minorHAnsi" w:hAnsiTheme="minorHAnsi" w:cstheme="minorHAnsi"/>
          <w:szCs w:val="20"/>
        </w:rPr>
        <w:t>Zamawiającego</w:t>
      </w:r>
    </w:p>
    <w:p w:rsidR="001936FE" w:rsidRPr="007E16BD" w:rsidRDefault="001936FE" w:rsidP="00CD0369">
      <w:pPr>
        <w:pStyle w:val="Akapitzlist"/>
        <w:numPr>
          <w:ilvl w:val="0"/>
          <w:numId w:val="21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>Prowadzenie książki przebiegu służby, wpisywanie informacji o objęciu dyżuru, przebiegu służby, wpisywanie informacji o wydanych kluczach, odnotowywania podjęcia pracy przez pracowników firmy sprzątającej, a także zdarzeniach zaistniałych w trakcie pełnienia służby, dokonywanych kontrolach, zaleceniach przełożonych itp.</w:t>
      </w:r>
    </w:p>
    <w:p w:rsidR="001936FE" w:rsidRPr="007E16BD" w:rsidRDefault="007C5104" w:rsidP="00CD0369">
      <w:pPr>
        <w:pStyle w:val="Akapitzlist"/>
        <w:numPr>
          <w:ilvl w:val="0"/>
          <w:numId w:val="21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>Ochron</w:t>
      </w:r>
      <w:r w:rsidR="001936FE" w:rsidRPr="007E16BD">
        <w:rPr>
          <w:rFonts w:asciiTheme="minorHAnsi" w:hAnsiTheme="minorHAnsi" w:cstheme="minorHAnsi"/>
          <w:szCs w:val="20"/>
        </w:rPr>
        <w:t>a</w:t>
      </w:r>
      <w:r w:rsidRPr="007E16BD">
        <w:rPr>
          <w:rFonts w:asciiTheme="minorHAnsi" w:hAnsiTheme="minorHAnsi" w:cstheme="minorHAnsi"/>
          <w:szCs w:val="20"/>
        </w:rPr>
        <w:t xml:space="preserve"> w sytuacjach szczególnego zagrożenia życia i zdrowia osób przebywających na terenie chronionego obiektu</w:t>
      </w:r>
      <w:r w:rsidR="001936FE" w:rsidRPr="007E16BD">
        <w:rPr>
          <w:rFonts w:asciiTheme="minorHAnsi" w:hAnsiTheme="minorHAnsi" w:cstheme="minorHAnsi"/>
          <w:szCs w:val="20"/>
        </w:rPr>
        <w:t>.</w:t>
      </w:r>
    </w:p>
    <w:p w:rsidR="007C5104" w:rsidRPr="007E16BD" w:rsidRDefault="007C5104" w:rsidP="00CD0369">
      <w:pPr>
        <w:pStyle w:val="Akapitzlist"/>
        <w:numPr>
          <w:ilvl w:val="0"/>
          <w:numId w:val="21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 xml:space="preserve">Powiadamianie </w:t>
      </w:r>
      <w:r w:rsidR="002C6848" w:rsidRPr="007E16BD">
        <w:rPr>
          <w:rFonts w:asciiTheme="minorHAnsi" w:hAnsiTheme="minorHAnsi" w:cstheme="minorHAnsi"/>
          <w:szCs w:val="20"/>
        </w:rPr>
        <w:t xml:space="preserve">o zagrożeniach </w:t>
      </w:r>
      <w:r w:rsidRPr="007E16BD">
        <w:rPr>
          <w:rFonts w:asciiTheme="minorHAnsi" w:hAnsiTheme="minorHAnsi" w:cstheme="minorHAnsi"/>
          <w:szCs w:val="20"/>
        </w:rPr>
        <w:t>odpowiednich służb (w tym m.in. straży pożarnej, policji) oraz przedstawiciela Zamawiającego.</w:t>
      </w:r>
    </w:p>
    <w:p w:rsidR="001936FE" w:rsidRPr="007E16BD" w:rsidRDefault="001936FE" w:rsidP="00CD0369">
      <w:pPr>
        <w:pStyle w:val="Akapitzlist"/>
        <w:numPr>
          <w:ilvl w:val="0"/>
          <w:numId w:val="21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 xml:space="preserve">Zapobieganie niepożądanym zdarzeniom, a w przypadku ich wystąpienia, podejmowanie odpowiednich działań (w tym powiadamianie i współdziałanie z odpowiednimi służbami, jak: Policja, Straż Pożarna, Straż Miejska, Pogotowie Energetyczne, Ratunkowe, Wodociągowe, wyznaczonych przedstawicieli Zamawiającego itp.) w szczególności, gdy zdarzenie dotyczy: kradzieży, pożaru, awarii instalacji elektrycznej, telefonicznej, cieplnej, </w:t>
      </w:r>
      <w:proofErr w:type="spellStart"/>
      <w:r w:rsidRPr="007E16BD">
        <w:rPr>
          <w:rFonts w:asciiTheme="minorHAnsi" w:hAnsiTheme="minorHAnsi" w:cstheme="minorHAnsi"/>
          <w:szCs w:val="20"/>
        </w:rPr>
        <w:t>wodno</w:t>
      </w:r>
      <w:proofErr w:type="spellEnd"/>
      <w:r w:rsidRPr="007E16BD">
        <w:rPr>
          <w:rFonts w:asciiTheme="minorHAnsi" w:hAnsiTheme="minorHAnsi" w:cstheme="minorHAnsi"/>
          <w:szCs w:val="20"/>
        </w:rPr>
        <w:t xml:space="preserve"> - kanalizacyjnej, zakłócenia porządku, itp.</w:t>
      </w:r>
    </w:p>
    <w:p w:rsidR="007C5104" w:rsidRPr="007E16BD" w:rsidRDefault="007C5104" w:rsidP="00CD0369">
      <w:pPr>
        <w:pStyle w:val="Akapitzlist"/>
        <w:numPr>
          <w:ilvl w:val="0"/>
          <w:numId w:val="21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>Zwracanie uwagi na podejrzane paczki, torby, pozostawione na strzeżonym terenie.</w:t>
      </w:r>
    </w:p>
    <w:p w:rsidR="00141FA4" w:rsidRPr="007E16BD" w:rsidRDefault="00141FA4" w:rsidP="00CD0369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>Zadania ogólne i zobowiązania dodatkowe</w:t>
      </w:r>
    </w:p>
    <w:p w:rsidR="00141FA4" w:rsidRPr="007E16BD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eastAsia="Times New Roman" w:cstheme="minorHAnsi"/>
          <w:sz w:val="20"/>
          <w:szCs w:val="20"/>
          <w:lang w:eastAsia="pl-PL"/>
        </w:rPr>
        <w:t>W terminie miesiąca od dnia rozpoczęcia realizacji umowy Wyk</w:t>
      </w:r>
      <w:r w:rsidR="002C6848">
        <w:rPr>
          <w:rFonts w:eastAsia="Times New Roman" w:cstheme="minorHAnsi"/>
          <w:sz w:val="20"/>
          <w:szCs w:val="20"/>
          <w:lang w:eastAsia="pl-PL"/>
        </w:rPr>
        <w:t>onawca opracuje we współpracy z </w:t>
      </w:r>
      <w:r w:rsidRPr="007E16BD">
        <w:rPr>
          <w:rFonts w:eastAsia="Times New Roman" w:cstheme="minorHAnsi"/>
          <w:sz w:val="20"/>
          <w:szCs w:val="20"/>
          <w:lang w:eastAsia="pl-PL"/>
        </w:rPr>
        <w:t xml:space="preserve">Zamawiającym i dostarczy Zamawiającemu instrukcje obejmujące podstawowe obowiązki pracowników ochrony oraz schematy postępowania na wypadek powstania możliwych zagrożeń; oraz sposoby powiadamiania na wypadek powstałych zagrożeń </w:t>
      </w:r>
    </w:p>
    <w:p w:rsidR="00141FA4" w:rsidRPr="007E16BD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eastAsia="Times New Roman" w:cstheme="minorHAnsi"/>
          <w:sz w:val="20"/>
          <w:szCs w:val="20"/>
          <w:lang w:eastAsia="pl-PL"/>
        </w:rPr>
        <w:t xml:space="preserve">Jeżeli wewnętrzne wymogi Wykonawcy narzucają konieczność istnienia w instrukcji dokumentów, których ujawnianie Zamawiającemu nie jest możliwe to winny one być przechowywane w odrębnej teczce lub segregatorze opisanej jako „Dokumentacja Wykonawcy". </w:t>
      </w:r>
    </w:p>
    <w:p w:rsidR="00141FA4" w:rsidRPr="007E16BD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eastAsia="Times New Roman" w:cstheme="minorHAnsi"/>
          <w:sz w:val="20"/>
          <w:szCs w:val="20"/>
          <w:lang w:eastAsia="pl-PL"/>
        </w:rPr>
        <w:t xml:space="preserve">Wykonawca jest zobowiązany do przekazania Zamawiającemu całej prowadzonej dokumentacji (instrukcji; książek służb, itp.) niezwłocznie po ich zapisaniu lub w ostatni dzień obowiązywania umowy. </w:t>
      </w:r>
    </w:p>
    <w:p w:rsidR="00141FA4" w:rsidRPr="007E16BD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eastAsia="Times New Roman" w:cstheme="minorHAnsi"/>
          <w:sz w:val="20"/>
          <w:szCs w:val="20"/>
          <w:lang w:eastAsia="pl-PL"/>
        </w:rPr>
        <w:lastRenderedPageBreak/>
        <w:t xml:space="preserve">Dokumentacja prowadzona przez Wykonawcę na terenie ochranianych obiektów stanowi własność Zamawiającego. </w:t>
      </w:r>
    </w:p>
    <w:p w:rsidR="00141FA4" w:rsidRPr="007E16BD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cstheme="minorHAnsi"/>
          <w:sz w:val="20"/>
          <w:szCs w:val="20"/>
        </w:rPr>
        <w:t>Wykonawca przedstawi, przed przystąpieniem do prowadzenia ochrony fizycznej w obiektach stałego, odpowiednio wyselekcjonowanego imiennego zespołu pracowników przewidzianych do pełnienia służby</w:t>
      </w:r>
      <w:r w:rsidR="002C6848">
        <w:rPr>
          <w:rFonts w:cstheme="minorHAnsi"/>
          <w:sz w:val="20"/>
          <w:szCs w:val="20"/>
        </w:rPr>
        <w:t>.</w:t>
      </w:r>
    </w:p>
    <w:p w:rsidR="00141FA4" w:rsidRPr="007E16BD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cstheme="minorHAnsi"/>
          <w:sz w:val="20"/>
          <w:szCs w:val="20"/>
        </w:rPr>
        <w:t xml:space="preserve"> Wykonawca zobowiązuje się, że zmiany personalne dokonywane w zespole będą miały charakter wyjątkowy i będą następowały jedynie w nadzwyczajnych okolicznościach.</w:t>
      </w:r>
    </w:p>
    <w:p w:rsidR="00141FA4" w:rsidRPr="007E16BD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cstheme="minorHAnsi"/>
          <w:sz w:val="20"/>
          <w:szCs w:val="20"/>
        </w:rPr>
        <w:t>Zamawiający zastrzega sobie prawo akceptacji pracownika wyko</w:t>
      </w:r>
      <w:r w:rsidR="002C6848">
        <w:rPr>
          <w:rFonts w:cstheme="minorHAnsi"/>
          <w:sz w:val="20"/>
          <w:szCs w:val="20"/>
        </w:rPr>
        <w:t>nującego usługę, jak również, w </w:t>
      </w:r>
      <w:r w:rsidRPr="007E16BD">
        <w:rPr>
          <w:rFonts w:cstheme="minorHAnsi"/>
          <w:sz w:val="20"/>
          <w:szCs w:val="20"/>
        </w:rPr>
        <w:t xml:space="preserve">uzasadnionych przypadkach, żądania zmiany pracownika w trybie natychmiastowym. </w:t>
      </w:r>
    </w:p>
    <w:p w:rsidR="00141FA4" w:rsidRPr="007E16BD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eastAsia="Times New Roman" w:cstheme="minorHAnsi"/>
          <w:sz w:val="20"/>
          <w:szCs w:val="20"/>
          <w:lang w:eastAsia="pl-PL"/>
        </w:rPr>
        <w:t xml:space="preserve">W okresie trwania umowy Wykonawca zobowiązany jest do pisemnego zawiadamiania Zamawiającego o wszystkich istotnych okolicznościach mających wpływ na realizację umowy, a w szczególności zmianie osób upoważnionych do prowadzenia kontroli i nadzoru nad pracownikami ochrony.  </w:t>
      </w:r>
    </w:p>
    <w:p w:rsidR="00141FA4" w:rsidRPr="007E16BD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eastAsia="Times New Roman" w:cstheme="minorHAnsi"/>
          <w:sz w:val="20"/>
          <w:szCs w:val="20"/>
          <w:lang w:eastAsia="pl-PL"/>
        </w:rPr>
        <w:t>Wykonawca musi zapewnić pracownikom:</w:t>
      </w:r>
    </w:p>
    <w:p w:rsidR="00141FA4" w:rsidRPr="007E16BD" w:rsidRDefault="00141FA4" w:rsidP="00CD0369">
      <w:pPr>
        <w:numPr>
          <w:ilvl w:val="0"/>
          <w:numId w:val="23"/>
        </w:numPr>
        <w:tabs>
          <w:tab w:val="left" w:pos="1120"/>
        </w:tabs>
        <w:spacing w:after="0" w:line="312" w:lineRule="auto"/>
        <w:ind w:left="107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eastAsia="Times New Roman" w:cstheme="minorHAnsi"/>
          <w:sz w:val="20"/>
          <w:szCs w:val="20"/>
          <w:lang w:eastAsia="pl-PL"/>
        </w:rPr>
        <w:t>identyfikator osobisty,</w:t>
      </w:r>
    </w:p>
    <w:p w:rsidR="002928E1" w:rsidRPr="007E16BD" w:rsidRDefault="00141FA4" w:rsidP="00CD0369">
      <w:pPr>
        <w:numPr>
          <w:ilvl w:val="0"/>
          <w:numId w:val="23"/>
        </w:numPr>
        <w:tabs>
          <w:tab w:val="left" w:pos="1120"/>
        </w:tabs>
        <w:spacing w:after="0" w:line="312" w:lineRule="auto"/>
        <w:ind w:left="107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eastAsia="Times New Roman" w:cstheme="minorHAnsi"/>
          <w:sz w:val="20"/>
          <w:szCs w:val="20"/>
          <w:lang w:eastAsia="pl-PL"/>
        </w:rPr>
        <w:t xml:space="preserve"> grafik służby pracowników – dostępny dla Zamawiającego  </w:t>
      </w:r>
    </w:p>
    <w:p w:rsidR="00141FA4" w:rsidRPr="007E16BD" w:rsidRDefault="00141FA4" w:rsidP="00CD0369">
      <w:pPr>
        <w:numPr>
          <w:ilvl w:val="0"/>
          <w:numId w:val="23"/>
        </w:numPr>
        <w:tabs>
          <w:tab w:val="left" w:pos="1120"/>
        </w:tabs>
        <w:spacing w:after="0" w:line="312" w:lineRule="auto"/>
        <w:ind w:left="107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eastAsia="Times New Roman" w:cstheme="minorHAnsi"/>
          <w:sz w:val="20"/>
          <w:szCs w:val="20"/>
          <w:lang w:eastAsia="pl-PL"/>
        </w:rPr>
        <w:t xml:space="preserve">środki łączności funkcjonujące </w:t>
      </w:r>
      <w:r w:rsidR="002928E1" w:rsidRPr="007E16BD">
        <w:rPr>
          <w:rFonts w:eastAsia="Times New Roman" w:cstheme="minorHAnsi"/>
          <w:sz w:val="20"/>
          <w:szCs w:val="20"/>
          <w:lang w:eastAsia="pl-PL"/>
        </w:rPr>
        <w:t>w sieci</w:t>
      </w:r>
      <w:r w:rsidRPr="007E16BD">
        <w:rPr>
          <w:rFonts w:eastAsia="Times New Roman" w:cstheme="minorHAnsi"/>
          <w:sz w:val="20"/>
          <w:szCs w:val="20"/>
          <w:lang w:eastAsia="pl-PL"/>
        </w:rPr>
        <w:t xml:space="preserve"> GSM,</w:t>
      </w:r>
    </w:p>
    <w:p w:rsidR="002928E1" w:rsidRPr="007E16BD" w:rsidRDefault="00141FA4" w:rsidP="00CD0369">
      <w:pPr>
        <w:numPr>
          <w:ilvl w:val="0"/>
          <w:numId w:val="23"/>
        </w:numPr>
        <w:tabs>
          <w:tab w:val="left" w:pos="1120"/>
        </w:tabs>
        <w:spacing w:after="0" w:line="312" w:lineRule="auto"/>
        <w:ind w:left="107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E16BD">
        <w:rPr>
          <w:rFonts w:eastAsia="Times New Roman" w:cstheme="minorHAnsi"/>
          <w:sz w:val="20"/>
          <w:szCs w:val="20"/>
          <w:lang w:eastAsia="pl-PL"/>
        </w:rPr>
        <w:t>latarkę.</w:t>
      </w:r>
    </w:p>
    <w:p w:rsidR="002928E1" w:rsidRPr="007E16BD" w:rsidRDefault="002928E1" w:rsidP="00CD0369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Cs w:val="20"/>
        </w:rPr>
      </w:pPr>
      <w:r w:rsidRPr="007E16BD">
        <w:rPr>
          <w:rFonts w:asciiTheme="minorHAnsi" w:hAnsiTheme="minorHAnsi" w:cstheme="minorHAnsi"/>
          <w:szCs w:val="20"/>
        </w:rPr>
        <w:t>Pracownikom ochrony podczas pełnienia służby zabrania się:</w:t>
      </w:r>
    </w:p>
    <w:p w:rsidR="002928E1" w:rsidRPr="007E16BD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</w:t>
      </w:r>
      <w:r w:rsidR="002928E1" w:rsidRPr="007E16BD">
        <w:rPr>
          <w:rFonts w:asciiTheme="minorHAnsi" w:hAnsiTheme="minorHAnsi" w:cstheme="minorHAnsi"/>
          <w:szCs w:val="20"/>
        </w:rPr>
        <w:t xml:space="preserve">ddalania się z miejsca służby. </w:t>
      </w:r>
    </w:p>
    <w:p w:rsidR="002928E1" w:rsidRPr="007E16BD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</w:t>
      </w:r>
      <w:r w:rsidR="002928E1" w:rsidRPr="007E16BD">
        <w:rPr>
          <w:rFonts w:asciiTheme="minorHAnsi" w:hAnsiTheme="minorHAnsi" w:cstheme="minorHAnsi"/>
          <w:szCs w:val="20"/>
        </w:rPr>
        <w:t>pania na posterunku ochronnym.</w:t>
      </w:r>
    </w:p>
    <w:p w:rsidR="002928E1" w:rsidRPr="007E16BD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</w:t>
      </w:r>
      <w:r w:rsidR="002928E1" w:rsidRPr="007E16BD">
        <w:rPr>
          <w:rFonts w:asciiTheme="minorHAnsi" w:hAnsiTheme="minorHAnsi" w:cstheme="minorHAnsi"/>
          <w:szCs w:val="20"/>
        </w:rPr>
        <w:t xml:space="preserve">rzyjmowania wizyt rodziny, przyjaciół i znajomych.  </w:t>
      </w:r>
    </w:p>
    <w:p w:rsidR="002928E1" w:rsidRPr="007E16BD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</w:t>
      </w:r>
      <w:r w:rsidR="002928E1" w:rsidRPr="007E16BD">
        <w:rPr>
          <w:rFonts w:asciiTheme="minorHAnsi" w:hAnsiTheme="minorHAnsi" w:cstheme="minorHAnsi"/>
          <w:szCs w:val="20"/>
        </w:rPr>
        <w:t xml:space="preserve">rzebywania na chronionym obiekcie poza wyznaczonymi godzinami pracy.  </w:t>
      </w:r>
    </w:p>
    <w:p w:rsidR="002928E1" w:rsidRPr="007E16BD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</w:t>
      </w:r>
      <w:r w:rsidR="002928E1" w:rsidRPr="007E16BD">
        <w:rPr>
          <w:rFonts w:asciiTheme="minorHAnsi" w:hAnsiTheme="minorHAnsi" w:cstheme="minorHAnsi"/>
          <w:szCs w:val="20"/>
        </w:rPr>
        <w:t xml:space="preserve">noszenia na teren chronionego obiektu alkoholu lub innych środków odurzających oraz spożywania ich podczas pracy.  </w:t>
      </w:r>
    </w:p>
    <w:p w:rsidR="002928E1" w:rsidRPr="007E16BD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</w:t>
      </w:r>
      <w:r w:rsidR="002928E1" w:rsidRPr="007E16BD">
        <w:rPr>
          <w:rFonts w:asciiTheme="minorHAnsi" w:hAnsiTheme="minorHAnsi" w:cstheme="minorHAnsi"/>
          <w:szCs w:val="20"/>
        </w:rPr>
        <w:t xml:space="preserve">orzystania z udostępnionych ochronie telefonów w celach prywatnych.  </w:t>
      </w:r>
    </w:p>
    <w:p w:rsidR="002928E1" w:rsidRPr="007E16BD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</w:t>
      </w:r>
      <w:r w:rsidR="002928E1" w:rsidRPr="007E16BD">
        <w:rPr>
          <w:rFonts w:asciiTheme="minorHAnsi" w:hAnsiTheme="minorHAnsi" w:cstheme="minorHAnsi"/>
          <w:szCs w:val="20"/>
        </w:rPr>
        <w:t xml:space="preserve">rzebywania w czasie przerw w miejscach innych niż wyznaczone przez bezpośredniego przełożonego.  </w:t>
      </w:r>
    </w:p>
    <w:p w:rsidR="002928E1" w:rsidRPr="007E16BD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</w:t>
      </w:r>
      <w:r w:rsidR="002928E1" w:rsidRPr="007E16BD">
        <w:rPr>
          <w:rFonts w:asciiTheme="minorHAnsi" w:hAnsiTheme="minorHAnsi" w:cstheme="minorHAnsi"/>
          <w:szCs w:val="20"/>
        </w:rPr>
        <w:t xml:space="preserve">ynoszenia lub wywożenia jakiegokolwiek majątku ochranianego obiektu. </w:t>
      </w:r>
    </w:p>
    <w:p w:rsidR="002928E1" w:rsidRPr="007E16BD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</w:t>
      </w:r>
      <w:r w:rsidR="002928E1" w:rsidRPr="007E16BD">
        <w:rPr>
          <w:rFonts w:asciiTheme="minorHAnsi" w:hAnsiTheme="minorHAnsi" w:cstheme="minorHAnsi"/>
          <w:szCs w:val="20"/>
        </w:rPr>
        <w:t>rzyjmowania i przechowywania rzeczy będących własnością interesantów i gości.</w:t>
      </w:r>
    </w:p>
    <w:p w:rsidR="00550ABE" w:rsidRPr="002928E1" w:rsidRDefault="002775B2" w:rsidP="00753169">
      <w:pPr>
        <w:tabs>
          <w:tab w:val="left" w:pos="1120"/>
        </w:tabs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28E1">
        <w:rPr>
          <w:rFonts w:eastAsia="Times New Roman" w:cstheme="minorHAnsi"/>
          <w:sz w:val="20"/>
          <w:szCs w:val="20"/>
          <w:lang w:eastAsia="pl-PL"/>
        </w:rPr>
        <w:t xml:space="preserve">Kod CPV: </w:t>
      </w:r>
    </w:p>
    <w:p w:rsidR="002928E1" w:rsidRPr="002928E1" w:rsidRDefault="002928E1" w:rsidP="00753169">
      <w:pPr>
        <w:tabs>
          <w:tab w:val="left" w:pos="1120"/>
        </w:tabs>
        <w:spacing w:after="0" w:line="312" w:lineRule="auto"/>
        <w:ind w:left="708"/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</w:pPr>
      <w:r w:rsidRPr="002928E1">
        <w:rPr>
          <w:rFonts w:cstheme="minorHAnsi"/>
          <w:sz w:val="20"/>
          <w:szCs w:val="20"/>
        </w:rPr>
        <w:t>79700000-1</w:t>
      </w:r>
      <w:r>
        <w:rPr>
          <w:rFonts w:cstheme="minorHAnsi"/>
          <w:sz w:val="20"/>
          <w:szCs w:val="20"/>
        </w:rPr>
        <w:tab/>
      </w:r>
      <w:r w:rsidRPr="002928E1">
        <w:rPr>
          <w:rFonts w:cstheme="minorHAnsi"/>
          <w:sz w:val="20"/>
          <w:szCs w:val="20"/>
        </w:rPr>
        <w:t>Usługi detektywistyczne i ochroniarskie</w:t>
      </w:r>
    </w:p>
    <w:p w:rsidR="0077228B" w:rsidRPr="002928E1" w:rsidRDefault="002928E1" w:rsidP="00753169">
      <w:pPr>
        <w:tabs>
          <w:tab w:val="left" w:pos="1120"/>
        </w:tabs>
        <w:spacing w:after="0" w:line="312" w:lineRule="auto"/>
        <w:ind w:left="708"/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 xml:space="preserve">79710000-4 </w:t>
      </w:r>
      <w:r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ab/>
      </w:r>
      <w:r w:rsidR="0077228B" w:rsidRPr="002928E1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Usługi ochroniarskie</w:t>
      </w:r>
    </w:p>
    <w:p w:rsidR="007A2245" w:rsidRDefault="007A2245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550ABE" w:rsidRPr="002928E1" w:rsidRDefault="002775B2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2928E1">
        <w:rPr>
          <w:rFonts w:eastAsia="Times New Roman" w:cstheme="minorHAnsi"/>
          <w:b/>
          <w:sz w:val="20"/>
          <w:szCs w:val="20"/>
          <w:u w:val="single"/>
          <w:lang w:eastAsia="pl-PL"/>
        </w:rPr>
        <w:t>Załączniki:</w:t>
      </w:r>
    </w:p>
    <w:p w:rsidR="00550ABE" w:rsidRPr="002928E1" w:rsidRDefault="002775B2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28E1">
        <w:rPr>
          <w:rFonts w:eastAsia="Times New Roman" w:cstheme="minorHAnsi"/>
          <w:sz w:val="20"/>
          <w:szCs w:val="20"/>
          <w:lang w:eastAsia="pl-PL"/>
        </w:rPr>
        <w:t xml:space="preserve">1.Formularz oferty, </w:t>
      </w:r>
    </w:p>
    <w:p w:rsidR="00550ABE" w:rsidRPr="002928E1" w:rsidRDefault="002775B2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28E1">
        <w:rPr>
          <w:rFonts w:eastAsia="Times New Roman" w:cstheme="minorHAnsi"/>
          <w:sz w:val="20"/>
          <w:szCs w:val="20"/>
          <w:lang w:eastAsia="pl-PL"/>
        </w:rPr>
        <w:t xml:space="preserve">2.Oświadczenie o braku podstaw wykluczenia, </w:t>
      </w:r>
    </w:p>
    <w:p w:rsidR="00550ABE" w:rsidRPr="002928E1" w:rsidRDefault="002775B2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28E1">
        <w:rPr>
          <w:rFonts w:eastAsia="Times New Roman" w:cstheme="minorHAnsi"/>
          <w:sz w:val="20"/>
          <w:szCs w:val="20"/>
          <w:lang w:eastAsia="pl-PL"/>
        </w:rPr>
        <w:t xml:space="preserve">3.Wykaz usług, </w:t>
      </w:r>
    </w:p>
    <w:p w:rsidR="00C642D2" w:rsidRPr="002928E1" w:rsidRDefault="00550ABE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2928E1">
        <w:rPr>
          <w:rFonts w:eastAsia="Times New Roman" w:cstheme="minorHAnsi"/>
          <w:sz w:val="20"/>
          <w:szCs w:val="20"/>
          <w:lang w:eastAsia="pl-PL"/>
        </w:rPr>
        <w:t>4</w:t>
      </w:r>
      <w:r w:rsidR="002775B2" w:rsidRPr="002928E1">
        <w:rPr>
          <w:rFonts w:eastAsia="Times New Roman" w:cstheme="minorHAnsi"/>
          <w:sz w:val="20"/>
          <w:szCs w:val="20"/>
          <w:lang w:eastAsia="pl-PL"/>
        </w:rPr>
        <w:t>.Wzór umowy.</w:t>
      </w:r>
      <w:r w:rsidR="00846D54">
        <w:rPr>
          <w:rFonts w:eastAsia="Times New Roman" w:cstheme="minorHAnsi"/>
          <w:sz w:val="20"/>
          <w:szCs w:val="20"/>
          <w:lang w:eastAsia="pl-PL"/>
        </w:rPr>
        <w:tab/>
      </w:r>
    </w:p>
    <w:sectPr w:rsidR="00C642D2" w:rsidRPr="002928E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8F" w:rsidRDefault="00D0638F" w:rsidP="00D43A7F">
      <w:pPr>
        <w:spacing w:after="0" w:line="240" w:lineRule="auto"/>
      </w:pPr>
      <w:r>
        <w:separator/>
      </w:r>
    </w:p>
  </w:endnote>
  <w:endnote w:type="continuationSeparator" w:id="0">
    <w:p w:rsidR="00D0638F" w:rsidRDefault="00D0638F" w:rsidP="00D4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866499"/>
      <w:docPartObj>
        <w:docPartGallery w:val="Page Numbers (Bottom of Page)"/>
        <w:docPartUnique/>
      </w:docPartObj>
    </w:sdtPr>
    <w:sdtEndPr/>
    <w:sdtContent>
      <w:p w:rsidR="002928E1" w:rsidRDefault="002928E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45">
          <w:rPr>
            <w:noProof/>
          </w:rPr>
          <w:t>12</w:t>
        </w:r>
        <w:r>
          <w:fldChar w:fldCharType="end"/>
        </w:r>
      </w:p>
    </w:sdtContent>
  </w:sdt>
  <w:p w:rsidR="002928E1" w:rsidRDefault="002928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8F" w:rsidRDefault="00D0638F" w:rsidP="00D43A7F">
      <w:pPr>
        <w:spacing w:after="0" w:line="240" w:lineRule="auto"/>
      </w:pPr>
      <w:r>
        <w:separator/>
      </w:r>
    </w:p>
  </w:footnote>
  <w:footnote w:type="continuationSeparator" w:id="0">
    <w:p w:rsidR="00D0638F" w:rsidRDefault="00D0638F" w:rsidP="00D43A7F">
      <w:pPr>
        <w:spacing w:after="0" w:line="240" w:lineRule="auto"/>
      </w:pPr>
      <w:r>
        <w:continuationSeparator/>
      </w:r>
    </w:p>
  </w:footnote>
  <w:footnote w:id="1">
    <w:p w:rsidR="002928E1" w:rsidRDefault="002928E1" w:rsidP="00485A52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436801">
        <w:rPr>
          <w:rFonts w:cs="Arial"/>
          <w:i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436801">
        <w:rPr>
          <w:rFonts w:cs="Arial"/>
          <w:i/>
          <w:sz w:val="18"/>
          <w:szCs w:val="18"/>
        </w:rPr>
        <w:t>Pzp</w:t>
      </w:r>
      <w:proofErr w:type="spellEnd"/>
      <w:r w:rsidRPr="00436801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</w:footnote>
  <w:footnote w:id="2">
    <w:p w:rsidR="002928E1" w:rsidRPr="00436801" w:rsidRDefault="002928E1" w:rsidP="00485A52">
      <w:pPr>
        <w:pStyle w:val="Tekstprzypisudolnego"/>
        <w:rPr>
          <w:rFonts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6801">
        <w:rPr>
          <w:rFonts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1" w:rsidRDefault="002928E1">
    <w:pPr>
      <w:pStyle w:val="Nagwek"/>
    </w:pPr>
    <w:r w:rsidRPr="00C704CE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CA279D2" wp14:editId="502833B9">
          <wp:extent cx="211518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8E1" w:rsidRDefault="00D5582B" w:rsidP="00C642D2">
    <w:pPr>
      <w:pStyle w:val="Nagwek"/>
      <w:pBdr>
        <w:bottom w:val="single" w:sz="4" w:space="1" w:color="auto"/>
      </w:pBdr>
      <w:jc w:val="right"/>
    </w:pPr>
    <w:r>
      <w:t>PZP.281/</w:t>
    </w:r>
    <w:r w:rsidR="002928E1">
      <w:t>06.2020-US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42D"/>
    <w:multiLevelType w:val="hybridMultilevel"/>
    <w:tmpl w:val="1464844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9916B4"/>
    <w:multiLevelType w:val="hybridMultilevel"/>
    <w:tmpl w:val="3D823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0A60"/>
    <w:multiLevelType w:val="hybridMultilevel"/>
    <w:tmpl w:val="ED903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4F9"/>
    <w:multiLevelType w:val="hybridMultilevel"/>
    <w:tmpl w:val="7F5429D6"/>
    <w:lvl w:ilvl="0" w:tplc="7D328E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07BC2DB8"/>
    <w:lvl w:ilvl="0" w:tplc="528ACCF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Arial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E6ADA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4F8A"/>
    <w:multiLevelType w:val="hybridMultilevel"/>
    <w:tmpl w:val="07BC2DB8"/>
    <w:lvl w:ilvl="0" w:tplc="528ACCF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Arial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A97F28"/>
    <w:multiLevelType w:val="hybridMultilevel"/>
    <w:tmpl w:val="F8C8CD8E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320A567B"/>
    <w:multiLevelType w:val="hybridMultilevel"/>
    <w:tmpl w:val="DFB6C606"/>
    <w:lvl w:ilvl="0" w:tplc="59D0D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0801BC">
      <w:start w:val="1"/>
      <w:numFmt w:val="lowerLetter"/>
      <w:lvlText w:val="%2)"/>
      <w:lvlJc w:val="left"/>
      <w:pPr>
        <w:ind w:left="1070" w:hanging="360"/>
      </w:pPr>
    </w:lvl>
    <w:lvl w:ilvl="2" w:tplc="BEA089DE">
      <w:start w:val="1"/>
      <w:numFmt w:val="decimal"/>
      <w:lvlText w:val="%3)"/>
      <w:lvlJc w:val="left"/>
      <w:pPr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E0559"/>
    <w:multiLevelType w:val="hybridMultilevel"/>
    <w:tmpl w:val="C0A04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02A5"/>
    <w:multiLevelType w:val="hybridMultilevel"/>
    <w:tmpl w:val="5964D270"/>
    <w:lvl w:ilvl="0" w:tplc="3B3249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23619"/>
    <w:multiLevelType w:val="hybridMultilevel"/>
    <w:tmpl w:val="1674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538BE"/>
    <w:multiLevelType w:val="hybridMultilevel"/>
    <w:tmpl w:val="3E0CD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226E1"/>
    <w:multiLevelType w:val="hybridMultilevel"/>
    <w:tmpl w:val="80968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F0E9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F7BAA"/>
    <w:multiLevelType w:val="hybridMultilevel"/>
    <w:tmpl w:val="D25C9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776CC"/>
    <w:multiLevelType w:val="hybridMultilevel"/>
    <w:tmpl w:val="8580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B7F47"/>
    <w:multiLevelType w:val="hybridMultilevel"/>
    <w:tmpl w:val="55C4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B0360"/>
    <w:multiLevelType w:val="hybridMultilevel"/>
    <w:tmpl w:val="419C68D6"/>
    <w:lvl w:ilvl="0" w:tplc="2E387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D3A81"/>
    <w:multiLevelType w:val="hybridMultilevel"/>
    <w:tmpl w:val="4FC2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41676"/>
    <w:multiLevelType w:val="hybridMultilevel"/>
    <w:tmpl w:val="DDB4C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4373A8"/>
    <w:multiLevelType w:val="hybridMultilevel"/>
    <w:tmpl w:val="3F16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328E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367D"/>
    <w:multiLevelType w:val="hybridMultilevel"/>
    <w:tmpl w:val="32D43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50C8B"/>
    <w:multiLevelType w:val="hybridMultilevel"/>
    <w:tmpl w:val="62C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6AC8"/>
    <w:multiLevelType w:val="hybridMultilevel"/>
    <w:tmpl w:val="A0F0B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46D"/>
    <w:multiLevelType w:val="hybridMultilevel"/>
    <w:tmpl w:val="0E4E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55E63"/>
    <w:multiLevelType w:val="hybridMultilevel"/>
    <w:tmpl w:val="8580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0"/>
  </w:num>
  <w:num w:numId="5">
    <w:abstractNumId w:val="12"/>
  </w:num>
  <w:num w:numId="6">
    <w:abstractNumId w:val="23"/>
  </w:num>
  <w:num w:numId="7">
    <w:abstractNumId w:val="9"/>
  </w:num>
  <w:num w:numId="8">
    <w:abstractNumId w:val="13"/>
  </w:num>
  <w:num w:numId="9">
    <w:abstractNumId w:val="2"/>
  </w:num>
  <w:num w:numId="10">
    <w:abstractNumId w:val="25"/>
  </w:num>
  <w:num w:numId="11">
    <w:abstractNumId w:val="11"/>
  </w:num>
  <w:num w:numId="12">
    <w:abstractNumId w:val="14"/>
  </w:num>
  <w:num w:numId="13">
    <w:abstractNumId w:val="19"/>
  </w:num>
  <w:num w:numId="14">
    <w:abstractNumId w:val="18"/>
  </w:num>
  <w:num w:numId="15">
    <w:abstractNumId w:val="21"/>
  </w:num>
  <w:num w:numId="16">
    <w:abstractNumId w:val="17"/>
  </w:num>
  <w:num w:numId="17">
    <w:abstractNumId w:val="10"/>
  </w:num>
  <w:num w:numId="18">
    <w:abstractNumId w:val="24"/>
  </w:num>
  <w:num w:numId="19">
    <w:abstractNumId w:val="22"/>
  </w:num>
  <w:num w:numId="20">
    <w:abstractNumId w:val="1"/>
  </w:num>
  <w:num w:numId="21">
    <w:abstractNumId w:val="16"/>
  </w:num>
  <w:num w:numId="22">
    <w:abstractNumId w:val="8"/>
  </w:num>
  <w:num w:numId="23">
    <w:abstractNumId w:val="7"/>
  </w:num>
  <w:num w:numId="24">
    <w:abstractNumId w:val="0"/>
  </w:num>
  <w:num w:numId="25">
    <w:abstractNumId w:val="15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2"/>
    <w:rsid w:val="00097BD7"/>
    <w:rsid w:val="00141FA4"/>
    <w:rsid w:val="001936FE"/>
    <w:rsid w:val="00197C1E"/>
    <w:rsid w:val="001B109D"/>
    <w:rsid w:val="00222C76"/>
    <w:rsid w:val="002775B2"/>
    <w:rsid w:val="00286702"/>
    <w:rsid w:val="002928E1"/>
    <w:rsid w:val="002C6848"/>
    <w:rsid w:val="002D1E22"/>
    <w:rsid w:val="002D673A"/>
    <w:rsid w:val="00346F77"/>
    <w:rsid w:val="00353B2E"/>
    <w:rsid w:val="003C5CDE"/>
    <w:rsid w:val="0045200E"/>
    <w:rsid w:val="00470CC8"/>
    <w:rsid w:val="00485A52"/>
    <w:rsid w:val="004C1967"/>
    <w:rsid w:val="004F59D9"/>
    <w:rsid w:val="0052608C"/>
    <w:rsid w:val="00550ABE"/>
    <w:rsid w:val="00565817"/>
    <w:rsid w:val="00593485"/>
    <w:rsid w:val="005E622F"/>
    <w:rsid w:val="00663EB7"/>
    <w:rsid w:val="006B2AFE"/>
    <w:rsid w:val="00717651"/>
    <w:rsid w:val="00726F4D"/>
    <w:rsid w:val="00736C95"/>
    <w:rsid w:val="00753169"/>
    <w:rsid w:val="00766BB5"/>
    <w:rsid w:val="0077228B"/>
    <w:rsid w:val="00774F31"/>
    <w:rsid w:val="007A2245"/>
    <w:rsid w:val="007A422C"/>
    <w:rsid w:val="007C5104"/>
    <w:rsid w:val="007E16BD"/>
    <w:rsid w:val="007E6E06"/>
    <w:rsid w:val="00826B4B"/>
    <w:rsid w:val="00846D54"/>
    <w:rsid w:val="00854F10"/>
    <w:rsid w:val="008C3B54"/>
    <w:rsid w:val="00907F6E"/>
    <w:rsid w:val="00995E8E"/>
    <w:rsid w:val="00AB1B04"/>
    <w:rsid w:val="00AD51BD"/>
    <w:rsid w:val="00AD6EE8"/>
    <w:rsid w:val="00AE3BA9"/>
    <w:rsid w:val="00AE5693"/>
    <w:rsid w:val="00B26F88"/>
    <w:rsid w:val="00BA2339"/>
    <w:rsid w:val="00C642D2"/>
    <w:rsid w:val="00CB1D26"/>
    <w:rsid w:val="00CC5362"/>
    <w:rsid w:val="00CD0369"/>
    <w:rsid w:val="00CD75F4"/>
    <w:rsid w:val="00D0638F"/>
    <w:rsid w:val="00D43A7F"/>
    <w:rsid w:val="00D5582B"/>
    <w:rsid w:val="00E5753F"/>
    <w:rsid w:val="00E928DD"/>
    <w:rsid w:val="00EC4CA0"/>
    <w:rsid w:val="00EC6B4A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1F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E22"/>
    <w:rPr>
      <w:color w:val="0000FF" w:themeColor="hyperlink"/>
      <w:u w:val="single"/>
    </w:rPr>
  </w:style>
  <w:style w:type="character" w:styleId="Odwoanieprzypisudolnego">
    <w:name w:val="footnote reference"/>
    <w:semiHidden/>
    <w:rsid w:val="00485A5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85A52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5A52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85A52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BE"/>
  </w:style>
  <w:style w:type="paragraph" w:styleId="Stopka">
    <w:name w:val="footer"/>
    <w:basedOn w:val="Normalny"/>
    <w:link w:val="StopkaZnak"/>
    <w:uiPriority w:val="99"/>
    <w:unhideWhenUsed/>
    <w:rsid w:val="0055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BE"/>
  </w:style>
  <w:style w:type="paragraph" w:customStyle="1" w:styleId="Default">
    <w:name w:val="Default"/>
    <w:rsid w:val="00854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10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CC5362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5362"/>
    <w:pPr>
      <w:widowControl w:val="0"/>
      <w:shd w:val="clear" w:color="auto" w:fill="FFFFFF"/>
      <w:spacing w:after="60" w:line="0" w:lineRule="atLeast"/>
      <w:ind w:hanging="158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141FA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1F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E22"/>
    <w:rPr>
      <w:color w:val="0000FF" w:themeColor="hyperlink"/>
      <w:u w:val="single"/>
    </w:rPr>
  </w:style>
  <w:style w:type="character" w:styleId="Odwoanieprzypisudolnego">
    <w:name w:val="footnote reference"/>
    <w:semiHidden/>
    <w:rsid w:val="00485A5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85A52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5A52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85A52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BE"/>
  </w:style>
  <w:style w:type="paragraph" w:styleId="Stopka">
    <w:name w:val="footer"/>
    <w:basedOn w:val="Normalny"/>
    <w:link w:val="StopkaZnak"/>
    <w:uiPriority w:val="99"/>
    <w:unhideWhenUsed/>
    <w:rsid w:val="0055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BE"/>
  </w:style>
  <w:style w:type="paragraph" w:customStyle="1" w:styleId="Default">
    <w:name w:val="Default"/>
    <w:rsid w:val="00854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10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CC5362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5362"/>
    <w:pPr>
      <w:widowControl w:val="0"/>
      <w:shd w:val="clear" w:color="auto" w:fill="FFFFFF"/>
      <w:spacing w:after="60" w:line="0" w:lineRule="atLeast"/>
      <w:ind w:hanging="158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141FA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zp@innek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tj.reszel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zp@inne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neko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E7B4-1BFF-44B4-87F4-CFAD366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4201</Words>
  <Characters>25210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achodarcewicz</dc:creator>
  <cp:lastModifiedBy>achodarcewicz</cp:lastModifiedBy>
  <cp:revision>30</cp:revision>
  <dcterms:created xsi:type="dcterms:W3CDTF">2020-02-04T22:37:00Z</dcterms:created>
  <dcterms:modified xsi:type="dcterms:W3CDTF">2020-03-17T19:54:00Z</dcterms:modified>
</cp:coreProperties>
</file>